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309088DB" w:rsidR="00252563" w:rsidRPr="00177B58" w:rsidRDefault="005067D8">
      <w:pPr>
        <w:tabs>
          <w:tab w:val="center" w:pos="4536"/>
          <w:tab w:val="right" w:pos="9072"/>
        </w:tabs>
        <w:spacing w:before="120"/>
        <w:rPr>
          <w:rFonts w:ascii="Arial" w:eastAsia="MS Mincho" w:hAnsi="Arial" w:cs="Arial"/>
          <w:b/>
          <w:bCs/>
          <w:sz w:val="22"/>
          <w:szCs w:val="22"/>
          <w:lang w:eastAsia="ja-JP"/>
        </w:rPr>
      </w:pPr>
      <w:r w:rsidRPr="00177B58">
        <w:rPr>
          <w:rFonts w:ascii="Arial" w:eastAsia="MS Mincho" w:hAnsi="Arial" w:cs="Arial"/>
          <w:b/>
          <w:bCs/>
          <w:sz w:val="22"/>
          <w:szCs w:val="22"/>
          <w:lang w:eastAsia="ja-JP"/>
        </w:rPr>
        <w:t>3GPP TSG RAN WG1 #1</w:t>
      </w:r>
      <w:r w:rsidR="00B85091" w:rsidRPr="00177B58">
        <w:rPr>
          <w:rFonts w:ascii="Arial" w:eastAsia="MS Mincho" w:hAnsi="Arial" w:cs="Arial"/>
          <w:b/>
          <w:bCs/>
          <w:sz w:val="22"/>
          <w:szCs w:val="22"/>
          <w:lang w:eastAsia="ja-JP"/>
        </w:rPr>
        <w:t>1</w:t>
      </w:r>
      <w:r w:rsidR="00E67674">
        <w:rPr>
          <w:rFonts w:ascii="Arial" w:eastAsia="MS Mincho" w:hAnsi="Arial" w:cs="Arial"/>
          <w:b/>
          <w:bCs/>
          <w:sz w:val="22"/>
          <w:szCs w:val="22"/>
          <w:lang w:eastAsia="ja-JP"/>
        </w:rPr>
        <w:t>5</w:t>
      </w:r>
      <w:r w:rsidRPr="00177B58">
        <w:rPr>
          <w:rFonts w:ascii="Arial" w:eastAsia="MS Mincho" w:hAnsi="Arial" w:cs="Arial"/>
          <w:b/>
          <w:bCs/>
          <w:sz w:val="22"/>
          <w:szCs w:val="22"/>
          <w:lang w:eastAsia="ja-JP"/>
        </w:rPr>
        <w:t xml:space="preserve">                                   </w:t>
      </w:r>
      <w:r w:rsidR="00BA547F" w:rsidRPr="00177B58">
        <w:rPr>
          <w:rFonts w:ascii="Arial" w:eastAsia="MS Mincho" w:hAnsi="Arial" w:cs="Arial"/>
          <w:b/>
          <w:bCs/>
          <w:sz w:val="22"/>
          <w:szCs w:val="22"/>
          <w:lang w:eastAsia="ja-JP"/>
        </w:rPr>
        <w:t xml:space="preserve">  </w:t>
      </w:r>
      <w:r w:rsidRPr="00177B58">
        <w:rPr>
          <w:rFonts w:ascii="Arial" w:eastAsia="MS Mincho" w:hAnsi="Arial" w:cs="Arial"/>
          <w:b/>
          <w:bCs/>
          <w:sz w:val="22"/>
          <w:szCs w:val="22"/>
          <w:lang w:eastAsia="ja-JP"/>
        </w:rPr>
        <w:t xml:space="preserve">                     </w:t>
      </w:r>
      <w:r w:rsidR="00222F15" w:rsidRPr="00177B58">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BE4421">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291CF9" w:rsidRPr="004D0331">
        <w:rPr>
          <w:rFonts w:ascii="Arial" w:eastAsia="MS Mincho" w:hAnsi="Arial" w:cs="Arial"/>
          <w:b/>
          <w:bCs/>
          <w:sz w:val="22"/>
          <w:szCs w:val="22"/>
          <w:lang w:eastAsia="ja-JP"/>
        </w:rPr>
        <w:t>R</w:t>
      </w:r>
      <w:r w:rsidR="005949EA" w:rsidRPr="004D0331">
        <w:rPr>
          <w:rFonts w:ascii="Arial" w:eastAsia="MS Mincho" w:hAnsi="Arial" w:cs="Arial"/>
          <w:b/>
          <w:bCs/>
          <w:sz w:val="22"/>
          <w:szCs w:val="22"/>
          <w:lang w:eastAsia="ja-JP"/>
        </w:rPr>
        <w:t>1-</w:t>
      </w:r>
      <w:r w:rsidR="005F1D8B" w:rsidRPr="004D0331">
        <w:rPr>
          <w:rFonts w:ascii="Arial" w:eastAsia="MS Mincho" w:hAnsi="Arial" w:cs="Arial" w:hint="eastAsia"/>
          <w:b/>
          <w:bCs/>
          <w:sz w:val="22"/>
          <w:szCs w:val="22"/>
          <w:lang w:eastAsia="ja-JP"/>
        </w:rPr>
        <w:t>23</w:t>
      </w:r>
      <w:r w:rsidR="004D0331" w:rsidRPr="004D0331">
        <w:rPr>
          <w:rFonts w:ascii="Arial" w:eastAsia="MS Mincho" w:hAnsi="Arial" w:cs="Arial"/>
          <w:b/>
          <w:bCs/>
          <w:sz w:val="22"/>
          <w:szCs w:val="22"/>
          <w:lang w:eastAsia="ja-JP"/>
        </w:rPr>
        <w:t>11116</w:t>
      </w:r>
    </w:p>
    <w:p w14:paraId="04F5DA73" w14:textId="13167EB3" w:rsidR="008F235E" w:rsidRPr="00F57AE8" w:rsidRDefault="008F235E">
      <w:pPr>
        <w:tabs>
          <w:tab w:val="center" w:pos="4536"/>
          <w:tab w:val="right" w:pos="9072"/>
        </w:tabs>
        <w:spacing w:before="120"/>
        <w:rPr>
          <w:rFonts w:ascii="Arial" w:eastAsia="MS Mincho" w:hAnsi="Arial" w:cs="Arial"/>
          <w:b/>
          <w:bCs/>
          <w:sz w:val="22"/>
          <w:szCs w:val="22"/>
          <w:lang w:eastAsia="ja-JP"/>
        </w:rPr>
      </w:pPr>
      <w:r w:rsidRPr="008F235E">
        <w:rPr>
          <w:rFonts w:ascii="Arial" w:eastAsia="MS Mincho" w:hAnsi="Arial" w:cs="Arial"/>
          <w:b/>
          <w:bCs/>
          <w:sz w:val="22"/>
          <w:szCs w:val="22"/>
          <w:lang w:eastAsia="ja-JP"/>
        </w:rPr>
        <w:t>Chicago, USA, November 13</w:t>
      </w:r>
      <w:r w:rsidRPr="00F57AE8">
        <w:rPr>
          <w:rFonts w:ascii="Arial" w:eastAsia="MS Mincho" w:hAnsi="Arial" w:cs="Arial" w:hint="eastAsia"/>
          <w:b/>
          <w:bCs/>
          <w:sz w:val="22"/>
          <w:szCs w:val="22"/>
          <w:vertAlign w:val="superscript"/>
          <w:lang w:eastAsia="ja-JP"/>
        </w:rPr>
        <w:t>th</w:t>
      </w:r>
      <w:r w:rsidRPr="008F235E">
        <w:rPr>
          <w:rFonts w:ascii="Arial" w:eastAsia="MS Mincho" w:hAnsi="Arial" w:cs="Arial"/>
          <w:b/>
          <w:bCs/>
          <w:sz w:val="22"/>
          <w:szCs w:val="22"/>
          <w:lang w:eastAsia="ja-JP"/>
        </w:rPr>
        <w:t xml:space="preserve"> – November 17</w:t>
      </w:r>
      <w:r w:rsidRPr="00F57AE8">
        <w:rPr>
          <w:rFonts w:ascii="Arial" w:eastAsia="MS Mincho" w:hAnsi="Arial" w:cs="Arial"/>
          <w:b/>
          <w:bCs/>
          <w:sz w:val="22"/>
          <w:szCs w:val="22"/>
          <w:vertAlign w:val="superscript"/>
          <w:lang w:eastAsia="ja-JP"/>
        </w:rPr>
        <w:t>th</w:t>
      </w:r>
      <w:r w:rsidRPr="008F235E">
        <w:rPr>
          <w:rFonts w:ascii="Arial" w:eastAsia="MS Mincho" w:hAnsi="Arial" w:cs="Arial"/>
          <w:b/>
          <w:bCs/>
          <w:sz w:val="22"/>
          <w:szCs w:val="22"/>
          <w:lang w:eastAsia="ja-JP"/>
        </w:rPr>
        <w:t>, 2023</w:t>
      </w:r>
    </w:p>
    <w:p w14:paraId="2588BF02" w14:textId="77777777" w:rsidR="00252563" w:rsidRPr="00A13A9C" w:rsidRDefault="00252563">
      <w:pPr>
        <w:pStyle w:val="af"/>
        <w:spacing w:before="120"/>
        <w:rPr>
          <w:rFonts w:eastAsiaTheme="minorEastAsia" w:cs="Arial"/>
          <w:sz w:val="16"/>
          <w:szCs w:val="16"/>
          <w:lang w:eastAsia="zh-CN"/>
        </w:rPr>
      </w:pPr>
    </w:p>
    <w:p w14:paraId="0A147437" w14:textId="77777777" w:rsidR="00252563" w:rsidRPr="00B61AE9" w:rsidRDefault="005067D8">
      <w:pPr>
        <w:pStyle w:val="af"/>
        <w:tabs>
          <w:tab w:val="left" w:pos="1800"/>
        </w:tabs>
        <w:spacing w:before="120"/>
        <w:ind w:left="1800" w:hanging="18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4DBB1634" w14:textId="669404D1" w:rsidR="00252563" w:rsidRPr="00B61AE9" w:rsidRDefault="005067D8">
      <w:pPr>
        <w:pStyle w:val="af"/>
        <w:tabs>
          <w:tab w:val="left" w:pos="1800"/>
        </w:tabs>
        <w:spacing w:before="120"/>
        <w:rPr>
          <w:rFonts w:eastAsia="宋体" w:cs="Arial"/>
          <w:szCs w:val="20"/>
          <w:lang w:eastAsia="zh-CN"/>
        </w:rPr>
      </w:pPr>
      <w:r w:rsidRPr="00B61AE9">
        <w:rPr>
          <w:rFonts w:cs="Arial"/>
          <w:szCs w:val="20"/>
        </w:rPr>
        <w:t>Title:</w:t>
      </w:r>
      <w:r w:rsidRPr="00B61AE9">
        <w:rPr>
          <w:rFonts w:cs="Arial"/>
          <w:szCs w:val="20"/>
        </w:rPr>
        <w:tab/>
      </w:r>
      <w:r w:rsidR="00405EA7" w:rsidRPr="00B61AE9">
        <w:rPr>
          <w:rFonts w:cs="Arial"/>
          <w:szCs w:val="20"/>
        </w:rPr>
        <w:t>Discussions on</w:t>
      </w:r>
      <w:r w:rsidR="005A7591">
        <w:rPr>
          <w:rFonts w:cs="Arial"/>
          <w:szCs w:val="20"/>
        </w:rPr>
        <w:t xml:space="preserve"> </w:t>
      </w:r>
      <w:r w:rsidR="005F1D8B" w:rsidRPr="005F1D8B">
        <w:rPr>
          <w:rFonts w:cs="Arial"/>
          <w:szCs w:val="20"/>
        </w:rPr>
        <w:t>self-evaluation</w:t>
      </w:r>
      <w:r w:rsidR="00E76FEF">
        <w:rPr>
          <w:rFonts w:cs="Arial"/>
          <w:szCs w:val="20"/>
        </w:rPr>
        <w:t xml:space="preserve"> </w:t>
      </w:r>
      <w:r w:rsidR="005F1D8B" w:rsidRPr="005F1D8B">
        <w:rPr>
          <w:rFonts w:cs="Arial"/>
          <w:szCs w:val="20"/>
        </w:rPr>
        <w:t>results for NR NTN</w:t>
      </w:r>
      <w:r w:rsidR="005F1D8B" w:rsidRPr="005F1D8B" w:rsidDel="005F1D8B">
        <w:rPr>
          <w:rFonts w:cs="Arial"/>
          <w:szCs w:val="20"/>
        </w:rPr>
        <w:t xml:space="preserve"> </w:t>
      </w:r>
    </w:p>
    <w:p w14:paraId="1D4FB9E3" w14:textId="2384DF0E" w:rsidR="00252563" w:rsidRPr="00B61AE9" w:rsidRDefault="005067D8">
      <w:pPr>
        <w:pStyle w:val="af"/>
        <w:tabs>
          <w:tab w:val="left" w:pos="1800"/>
        </w:tabs>
        <w:spacing w:before="120"/>
        <w:rPr>
          <w:rFonts w:eastAsia="宋体" w:cs="Arial"/>
          <w:szCs w:val="20"/>
          <w:lang w:eastAsia="zh-CN"/>
        </w:rPr>
      </w:pPr>
      <w:r w:rsidRPr="00B61AE9">
        <w:rPr>
          <w:rFonts w:cs="Arial"/>
          <w:szCs w:val="20"/>
        </w:rPr>
        <w:t>Agenda Item:</w:t>
      </w:r>
      <w:r w:rsidRPr="00B61AE9">
        <w:rPr>
          <w:rFonts w:cs="Arial"/>
          <w:szCs w:val="20"/>
        </w:rPr>
        <w:tab/>
      </w:r>
      <w:r w:rsidR="002D5320">
        <w:rPr>
          <w:rFonts w:cs="Arial"/>
          <w:szCs w:val="20"/>
        </w:rPr>
        <w:t>8</w:t>
      </w:r>
      <w:r w:rsidR="00D4478A" w:rsidRPr="00B61AE9">
        <w:rPr>
          <w:rFonts w:cs="Arial"/>
          <w:szCs w:val="20"/>
        </w:rPr>
        <w:t>.</w:t>
      </w:r>
      <w:r w:rsidR="005F1D8B">
        <w:rPr>
          <w:rFonts w:cs="Arial"/>
          <w:szCs w:val="20"/>
        </w:rPr>
        <w:t>15</w:t>
      </w:r>
      <w:r w:rsidR="00D4478A" w:rsidRPr="00B61AE9">
        <w:rPr>
          <w:rFonts w:cs="Arial"/>
          <w:szCs w:val="20"/>
        </w:rPr>
        <w:t>.</w:t>
      </w:r>
      <w:r w:rsidR="006D56FC" w:rsidRPr="00B61AE9">
        <w:rPr>
          <w:rFonts w:cs="Arial"/>
          <w:szCs w:val="20"/>
        </w:rPr>
        <w:t>2</w:t>
      </w:r>
    </w:p>
    <w:p w14:paraId="169AE9A6" w14:textId="53B2D09B" w:rsidR="00252563" w:rsidRPr="00B61AE9" w:rsidRDefault="005067D8">
      <w:pPr>
        <w:pStyle w:val="af"/>
        <w:tabs>
          <w:tab w:val="left" w:pos="1800"/>
        </w:tabs>
        <w:spacing w:before="12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500230EA" w14:textId="77777777" w:rsidR="00252563" w:rsidRPr="00DD1100" w:rsidRDefault="005067D8" w:rsidP="00DD1100">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bookmarkStart w:id="0" w:name="_Ref490222521"/>
      <w:r w:rsidRPr="00DD1100">
        <w:rPr>
          <w:rFonts w:ascii="Arial" w:eastAsia="宋体" w:hAnsi="Arial"/>
          <w:b w:val="0"/>
          <w:bCs w:val="0"/>
          <w:kern w:val="0"/>
          <w:sz w:val="36"/>
          <w:szCs w:val="20"/>
          <w:lang w:eastAsia="zh-CN"/>
        </w:rPr>
        <w:t>Introduction</w:t>
      </w:r>
    </w:p>
    <w:p w14:paraId="69DAC35D" w14:textId="55690895" w:rsidR="00717E19" w:rsidRPr="00A75AFC" w:rsidRDefault="0048348C" w:rsidP="009C46D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A75AFC">
        <w:rPr>
          <w:rFonts w:eastAsiaTheme="minorEastAsia"/>
          <w:iCs/>
          <w:lang w:val="en-GB" w:eastAsia="zh-CN"/>
        </w:rPr>
        <w:t>In RAN#9</w:t>
      </w:r>
      <w:r w:rsidR="00137046">
        <w:rPr>
          <w:rFonts w:eastAsiaTheme="minorEastAsia"/>
          <w:iCs/>
          <w:lang w:val="en-GB" w:eastAsia="zh-CN"/>
        </w:rPr>
        <w:t>9</w:t>
      </w:r>
      <w:r w:rsidRPr="00A75AFC">
        <w:rPr>
          <w:rFonts w:eastAsiaTheme="minorEastAsia"/>
          <w:iCs/>
          <w:lang w:val="en-GB" w:eastAsia="zh-CN"/>
        </w:rPr>
        <w:t xml:space="preserve"> meeting, </w:t>
      </w:r>
      <w:r w:rsidR="00137046">
        <w:rPr>
          <w:rFonts w:eastAsiaTheme="minorEastAsia"/>
          <w:iCs/>
          <w:lang w:val="en-GB" w:eastAsia="zh-CN"/>
        </w:rPr>
        <w:t>a new</w:t>
      </w:r>
      <w:r w:rsidRPr="00A75AFC">
        <w:rPr>
          <w:rFonts w:eastAsiaTheme="minorEastAsia"/>
          <w:iCs/>
          <w:lang w:val="en-GB" w:eastAsia="zh-CN"/>
        </w:rPr>
        <w:t xml:space="preserve"> </w:t>
      </w:r>
      <w:r w:rsidR="00137046">
        <w:rPr>
          <w:rFonts w:eastAsiaTheme="minorEastAsia"/>
          <w:iCs/>
          <w:lang w:val="en-GB" w:eastAsia="zh-CN"/>
        </w:rPr>
        <w:t>S</w:t>
      </w:r>
      <w:r w:rsidRPr="00A75AFC">
        <w:rPr>
          <w:rFonts w:eastAsiaTheme="minorEastAsia"/>
          <w:iCs/>
          <w:lang w:val="en-GB" w:eastAsia="zh-CN"/>
        </w:rPr>
        <w:t>ID</w:t>
      </w:r>
      <w:r w:rsidR="000E601C" w:rsidRPr="00A75AFC">
        <w:rPr>
          <w:rFonts w:eastAsiaTheme="minorEastAsia"/>
          <w:iCs/>
          <w:lang w:val="en-GB" w:eastAsia="zh-CN"/>
        </w:rPr>
        <w:t xml:space="preserve"> </w:t>
      </w:r>
      <w:r w:rsidRPr="00A75AFC">
        <w:rPr>
          <w:rFonts w:eastAsiaTheme="minorEastAsia"/>
          <w:iCs/>
          <w:lang w:val="en-GB" w:eastAsia="zh-CN"/>
        </w:rPr>
        <w:t xml:space="preserve">on </w:t>
      </w:r>
      <w:r w:rsidR="00137046" w:rsidRPr="00157537">
        <w:rPr>
          <w:lang w:eastAsia="zh-CN"/>
        </w:rPr>
        <w:t>submission of satellite radio interface of IMT-2020</w:t>
      </w:r>
      <w:r w:rsidR="00137046">
        <w:rPr>
          <w:lang w:eastAsia="zh-CN"/>
        </w:rPr>
        <w:t xml:space="preserve"> was approved</w:t>
      </w:r>
      <w:r w:rsidR="00137046" w:rsidRPr="00157537">
        <w:rPr>
          <w:lang w:eastAsia="zh-CN"/>
        </w:rPr>
        <w:t xml:space="preserve"> </w:t>
      </w:r>
      <w:r w:rsidR="00137046" w:rsidRPr="00A75AFC">
        <w:rPr>
          <w:rFonts w:eastAsiaTheme="minorEastAsia"/>
          <w:iCs/>
          <w:lang w:val="en-GB" w:eastAsia="zh-CN"/>
        </w:rPr>
        <w:fldChar w:fldCharType="begin"/>
      </w:r>
      <w:r w:rsidR="00137046" w:rsidRPr="00A75AFC">
        <w:rPr>
          <w:rFonts w:eastAsiaTheme="minorEastAsia"/>
          <w:iCs/>
          <w:lang w:val="en-GB" w:eastAsia="zh-CN"/>
        </w:rPr>
        <w:instrText xml:space="preserve"> REF _Ref115249507 \n \h </w:instrText>
      </w:r>
      <w:r w:rsidR="00137046">
        <w:rPr>
          <w:rFonts w:eastAsiaTheme="minorEastAsia"/>
          <w:iCs/>
          <w:lang w:val="en-GB" w:eastAsia="zh-CN"/>
        </w:rPr>
        <w:instrText xml:space="preserve"> \* MERGEFORMAT </w:instrText>
      </w:r>
      <w:r w:rsidR="00137046" w:rsidRPr="00A75AFC">
        <w:rPr>
          <w:rFonts w:eastAsiaTheme="minorEastAsia"/>
          <w:iCs/>
          <w:lang w:val="en-GB" w:eastAsia="zh-CN"/>
        </w:rPr>
      </w:r>
      <w:r w:rsidR="00137046" w:rsidRPr="00A75AFC">
        <w:rPr>
          <w:rFonts w:eastAsiaTheme="minorEastAsia"/>
          <w:iCs/>
          <w:lang w:val="en-GB" w:eastAsia="zh-CN"/>
        </w:rPr>
        <w:fldChar w:fldCharType="separate"/>
      </w:r>
      <w:r w:rsidR="00D27644">
        <w:rPr>
          <w:rFonts w:eastAsiaTheme="minorEastAsia"/>
          <w:iCs/>
          <w:lang w:val="en-GB" w:eastAsia="zh-CN"/>
        </w:rPr>
        <w:t>[1]</w:t>
      </w:r>
      <w:r w:rsidR="00137046" w:rsidRPr="00A75AFC">
        <w:rPr>
          <w:rFonts w:eastAsiaTheme="minorEastAsia"/>
          <w:iCs/>
          <w:lang w:val="en-GB" w:eastAsia="zh-CN"/>
        </w:rPr>
        <w:fldChar w:fldCharType="end"/>
      </w:r>
      <w:r w:rsidR="00717E19" w:rsidRPr="00A75AFC">
        <w:rPr>
          <w:rFonts w:eastAsiaTheme="minorEastAsia"/>
          <w:iCs/>
          <w:lang w:val="en-GB" w:eastAsia="zh-CN"/>
        </w:rPr>
        <w:t xml:space="preserve">. The </w:t>
      </w:r>
      <w:r w:rsidR="00137046">
        <w:rPr>
          <w:rFonts w:eastAsiaTheme="minorEastAsia"/>
          <w:iCs/>
          <w:lang w:val="en-GB" w:eastAsia="zh-CN"/>
        </w:rPr>
        <w:t xml:space="preserve">detailed </w:t>
      </w:r>
      <w:r w:rsidR="00717E19" w:rsidRPr="00A75AFC">
        <w:rPr>
          <w:rFonts w:eastAsiaTheme="minorEastAsia"/>
          <w:iCs/>
          <w:lang w:val="en-GB" w:eastAsia="zh-CN"/>
        </w:rPr>
        <w:t xml:space="preserve">objectives </w:t>
      </w:r>
      <w:r w:rsidR="00137046">
        <w:rPr>
          <w:rFonts w:eastAsiaTheme="minorEastAsia"/>
          <w:iCs/>
          <w:lang w:val="en-GB" w:eastAsia="zh-CN"/>
        </w:rPr>
        <w:t>of this study item</w:t>
      </w:r>
      <w:r w:rsidR="00717E19" w:rsidRPr="00A75AFC">
        <w:rPr>
          <w:rFonts w:eastAsiaTheme="minorEastAsia"/>
          <w:iCs/>
          <w:lang w:val="en-GB" w:eastAsia="zh-CN"/>
        </w:rPr>
        <w:t xml:space="preserve"> are captured as follows</w:t>
      </w:r>
      <w:r w:rsidR="00137046">
        <w:rPr>
          <w:rFonts w:eastAsiaTheme="minorEastAsia"/>
          <w:iCs/>
          <w:lang w:val="en-GB" w:eastAsia="zh-CN"/>
        </w:rPr>
        <w:t>.</w:t>
      </w:r>
      <w:r w:rsidR="00137046" w:rsidRPr="00137046">
        <w:rPr>
          <w:rFonts w:eastAsiaTheme="minorEastAsia"/>
          <w:iCs/>
          <w:lang w:val="en-GB" w:eastAsia="zh-CN"/>
        </w:rPr>
        <w:t xml:space="preserve"> </w:t>
      </w:r>
      <w:r w:rsidR="00137046">
        <w:rPr>
          <w:rFonts w:eastAsiaTheme="minorEastAsia"/>
          <w:iCs/>
          <w:lang w:val="en-GB" w:eastAsia="zh-CN"/>
        </w:rPr>
        <w:t>For</w:t>
      </w:r>
      <w:r w:rsidR="00137046" w:rsidRPr="00A75AFC">
        <w:rPr>
          <w:rFonts w:eastAsiaTheme="minorEastAsia"/>
          <w:iCs/>
          <w:lang w:val="en-GB" w:eastAsia="zh-CN"/>
        </w:rPr>
        <w:t xml:space="preserve"> </w:t>
      </w:r>
      <w:r w:rsidR="00137046">
        <w:rPr>
          <w:lang w:eastAsia="zh-CN"/>
        </w:rPr>
        <w:t xml:space="preserve">NR NTN, it will target self-evaluation against all technical requirements </w:t>
      </w:r>
      <w:r w:rsidR="00AC1197">
        <w:rPr>
          <w:lang w:eastAsia="zh-CN"/>
        </w:rPr>
        <w:t xml:space="preserve">defined </w:t>
      </w:r>
      <w:r w:rsidR="00137046">
        <w:rPr>
          <w:lang w:eastAsia="zh-CN"/>
        </w:rPr>
        <w:t>in bullets b) to e).</w:t>
      </w:r>
    </w:p>
    <w:tbl>
      <w:tblPr>
        <w:tblStyle w:val="af7"/>
        <w:tblW w:w="0" w:type="auto"/>
        <w:tblLook w:val="04A0" w:firstRow="1" w:lastRow="0" w:firstColumn="1" w:lastColumn="0" w:noHBand="0" w:noVBand="1"/>
      </w:tblPr>
      <w:tblGrid>
        <w:gridCol w:w="9629"/>
      </w:tblGrid>
      <w:tr w:rsidR="00717E19" w14:paraId="7110A734" w14:textId="77777777" w:rsidTr="00A70A20">
        <w:tc>
          <w:tcPr>
            <w:tcW w:w="9629" w:type="dxa"/>
          </w:tcPr>
          <w:p w14:paraId="756257C0" w14:textId="77777777" w:rsidR="00137046" w:rsidRPr="00022CFA" w:rsidRDefault="00137046" w:rsidP="00B81BD8">
            <w:pPr>
              <w:spacing w:beforeLines="0" w:before="0" w:after="0" w:line="240" w:lineRule="exact"/>
              <w:rPr>
                <w:bCs/>
                <w:lang w:eastAsia="zh-CN"/>
              </w:rPr>
            </w:pPr>
            <w:r w:rsidRPr="00022CFA">
              <w:rPr>
                <w:rFonts w:hint="eastAsia"/>
                <w:bCs/>
                <w:lang w:eastAsia="zh-CN"/>
              </w:rPr>
              <w:t>Detailed objectives of this study item include:</w:t>
            </w:r>
          </w:p>
          <w:p w14:paraId="58CB50DF" w14:textId="7A8E6F17" w:rsidR="00137046" w:rsidRPr="00137046" w:rsidRDefault="00137046" w:rsidP="00B81BD8">
            <w:pPr>
              <w:numPr>
                <w:ilvl w:val="0"/>
                <w:numId w:val="37"/>
              </w:numPr>
              <w:overflowPunct w:val="0"/>
              <w:autoSpaceDE w:val="0"/>
              <w:autoSpaceDN w:val="0"/>
              <w:adjustRightInd w:val="0"/>
              <w:spacing w:beforeLines="0" w:before="0" w:after="0" w:line="240" w:lineRule="exact"/>
              <w:jc w:val="left"/>
              <w:textAlignment w:val="baseline"/>
              <w:rPr>
                <w:bCs/>
                <w:lang w:eastAsia="zh-CN"/>
              </w:rPr>
            </w:pPr>
            <w:r>
              <w:rPr>
                <w:bCs/>
                <w:lang w:eastAsia="zh-CN"/>
              </w:rPr>
              <w:t>C</w:t>
            </w:r>
            <w:r>
              <w:rPr>
                <w:rFonts w:hint="eastAsia"/>
                <w:bCs/>
                <w:lang w:eastAsia="zh-CN"/>
              </w:rPr>
              <w:t xml:space="preserve">omplete all required submission </w:t>
            </w:r>
            <w:r>
              <w:rPr>
                <w:bCs/>
                <w:lang w:eastAsia="zh-CN"/>
              </w:rPr>
              <w:t>template</w:t>
            </w:r>
            <w:r>
              <w:rPr>
                <w:rFonts w:hint="eastAsia"/>
                <w:bCs/>
                <w:lang w:eastAsia="zh-CN"/>
              </w:rPr>
              <w:t>s as defined in Report ITU-R M.</w:t>
            </w:r>
            <w:r>
              <w:rPr>
                <w:bCs/>
                <w:lang w:eastAsia="zh-CN"/>
              </w:rPr>
              <w:t>2514</w:t>
            </w:r>
            <w:r>
              <w:rPr>
                <w:rFonts w:hint="eastAsia"/>
                <w:bCs/>
                <w:lang w:eastAsia="zh-CN"/>
              </w:rPr>
              <w:t xml:space="preserve"> [</w:t>
            </w:r>
            <w:r>
              <w:rPr>
                <w:bCs/>
                <w:lang w:eastAsia="zh-CN"/>
              </w:rPr>
              <w:t>RAN ITU-R Ad-Hoc</w:t>
            </w:r>
            <w:r>
              <w:rPr>
                <w:rFonts w:hint="eastAsia"/>
                <w:bCs/>
                <w:lang w:eastAsia="zh-CN"/>
              </w:rPr>
              <w:t>]</w:t>
            </w:r>
          </w:p>
          <w:p w14:paraId="0AEA5C92" w14:textId="77777777" w:rsidR="00137046" w:rsidRPr="00744276" w:rsidRDefault="00137046" w:rsidP="00B81BD8">
            <w:pPr>
              <w:numPr>
                <w:ilvl w:val="0"/>
                <w:numId w:val="37"/>
              </w:numPr>
              <w:overflowPunct w:val="0"/>
              <w:autoSpaceDE w:val="0"/>
              <w:autoSpaceDN w:val="0"/>
              <w:adjustRightInd w:val="0"/>
              <w:spacing w:beforeLines="0" w:before="0" w:after="0" w:line="240" w:lineRule="exact"/>
              <w:jc w:val="left"/>
              <w:textAlignment w:val="baseline"/>
              <w:rPr>
                <w:bCs/>
                <w:lang w:eastAsia="zh-CN"/>
              </w:rPr>
            </w:pPr>
            <w:bookmarkStart w:id="1" w:name="_Hlk130455409"/>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proofErr w:type="spellStart"/>
            <w:r w:rsidRPr="00744276">
              <w:rPr>
                <w:rFonts w:hint="eastAsia"/>
                <w:bCs/>
                <w:lang w:eastAsia="zh-CN"/>
              </w:rPr>
              <w:t>eMBB</w:t>
            </w:r>
            <w:proofErr w:type="spellEnd"/>
            <w:r>
              <w:rPr>
                <w:bCs/>
                <w:lang w:eastAsia="zh-CN"/>
              </w:rPr>
              <w:t>-s</w:t>
            </w:r>
            <w:r w:rsidRPr="00744276">
              <w:rPr>
                <w:rFonts w:hint="eastAsia"/>
                <w:bCs/>
                <w:lang w:eastAsia="zh-CN"/>
              </w:rPr>
              <w:t xml:space="preserve"> as defined in Report ITU-R M.</w:t>
            </w:r>
            <w:r w:rsidRPr="00744276">
              <w:rPr>
                <w:bCs/>
                <w:lang w:eastAsia="zh-CN"/>
              </w:rPr>
              <w:t>2514</w:t>
            </w:r>
            <w:r w:rsidRPr="00744276">
              <w:rPr>
                <w:rFonts w:hint="eastAsia"/>
                <w:bCs/>
                <w:lang w:eastAsia="zh-CN"/>
              </w:rPr>
              <w:t xml:space="preserve"> [</w:t>
            </w:r>
            <w:r>
              <w:rPr>
                <w:bCs/>
                <w:lang w:eastAsia="zh-CN"/>
              </w:rPr>
              <w:t xml:space="preserve">RAN ITU-R Ad-Hoc, </w:t>
            </w:r>
            <w:r w:rsidRPr="00744276">
              <w:rPr>
                <w:rFonts w:hint="eastAsia"/>
                <w:bCs/>
                <w:lang w:eastAsia="zh-CN"/>
              </w:rPr>
              <w:t>RAN1</w:t>
            </w:r>
            <w:r w:rsidRPr="00744276">
              <w:rPr>
                <w:bCs/>
                <w:lang w:eastAsia="zh-CN"/>
              </w:rPr>
              <w:t>, RAN2</w:t>
            </w:r>
            <w:r w:rsidRPr="00744276">
              <w:rPr>
                <w:rFonts w:hint="eastAsia"/>
                <w:bCs/>
                <w:lang w:eastAsia="zh-CN"/>
              </w:rPr>
              <w:t>], including</w:t>
            </w:r>
          </w:p>
          <w:p w14:paraId="5BEE138C" w14:textId="77777777" w:rsidR="00137046" w:rsidRDefault="00137046" w:rsidP="00B81BD8">
            <w:pPr>
              <w:numPr>
                <w:ilvl w:val="1"/>
                <w:numId w:val="37"/>
              </w:numPr>
              <w:overflowPunct w:val="0"/>
              <w:autoSpaceDE w:val="0"/>
              <w:autoSpaceDN w:val="0"/>
              <w:adjustRightInd w:val="0"/>
              <w:spacing w:beforeLines="0" w:before="0" w:after="0" w:line="240" w:lineRule="exact"/>
              <w:jc w:val="left"/>
              <w:textAlignment w:val="baseline"/>
              <w:rPr>
                <w:bCs/>
                <w:lang w:eastAsia="zh-CN"/>
              </w:rPr>
            </w:pPr>
            <w:r>
              <w:rPr>
                <w:rFonts w:hint="eastAsia"/>
                <w:bCs/>
                <w:lang w:eastAsia="zh-CN"/>
              </w:rPr>
              <w:t>Peak data rate</w:t>
            </w:r>
          </w:p>
          <w:p w14:paraId="5770B8C6" w14:textId="77777777" w:rsidR="00137046" w:rsidRDefault="00137046" w:rsidP="00B81BD8">
            <w:pPr>
              <w:numPr>
                <w:ilvl w:val="1"/>
                <w:numId w:val="37"/>
              </w:numPr>
              <w:overflowPunct w:val="0"/>
              <w:autoSpaceDE w:val="0"/>
              <w:autoSpaceDN w:val="0"/>
              <w:adjustRightInd w:val="0"/>
              <w:spacing w:beforeLines="0" w:before="0" w:after="0" w:line="240" w:lineRule="exact"/>
              <w:jc w:val="left"/>
              <w:textAlignment w:val="baseline"/>
              <w:rPr>
                <w:bCs/>
                <w:lang w:eastAsia="zh-CN"/>
              </w:rPr>
            </w:pPr>
            <w:r>
              <w:rPr>
                <w:rFonts w:hint="eastAsia"/>
                <w:bCs/>
                <w:lang w:eastAsia="zh-CN"/>
              </w:rPr>
              <w:t>Peak spectral efficiency</w:t>
            </w:r>
          </w:p>
          <w:p w14:paraId="1A6D78BF" w14:textId="77777777" w:rsidR="00137046" w:rsidRDefault="00137046" w:rsidP="00B81BD8">
            <w:pPr>
              <w:numPr>
                <w:ilvl w:val="1"/>
                <w:numId w:val="37"/>
              </w:numPr>
              <w:overflowPunct w:val="0"/>
              <w:autoSpaceDE w:val="0"/>
              <w:autoSpaceDN w:val="0"/>
              <w:adjustRightInd w:val="0"/>
              <w:spacing w:beforeLines="0" w:before="0" w:after="0" w:line="240" w:lineRule="exact"/>
              <w:jc w:val="left"/>
              <w:textAlignment w:val="baseline"/>
              <w:rPr>
                <w:bCs/>
                <w:lang w:eastAsia="zh-CN"/>
              </w:rPr>
            </w:pPr>
            <w:r>
              <w:rPr>
                <w:rFonts w:hint="eastAsia"/>
                <w:bCs/>
                <w:lang w:eastAsia="zh-CN"/>
              </w:rPr>
              <w:t>User experienced data rate</w:t>
            </w:r>
          </w:p>
          <w:p w14:paraId="74BDF1AE" w14:textId="77777777" w:rsidR="00137046" w:rsidRDefault="00137046" w:rsidP="00B81BD8">
            <w:pPr>
              <w:numPr>
                <w:ilvl w:val="1"/>
                <w:numId w:val="37"/>
              </w:numPr>
              <w:overflowPunct w:val="0"/>
              <w:autoSpaceDE w:val="0"/>
              <w:autoSpaceDN w:val="0"/>
              <w:adjustRightInd w:val="0"/>
              <w:spacing w:beforeLines="0" w:before="0" w:after="0" w:line="240" w:lineRule="exact"/>
              <w:jc w:val="left"/>
              <w:textAlignment w:val="baseline"/>
              <w:rPr>
                <w:bCs/>
                <w:lang w:eastAsia="zh-CN"/>
              </w:rPr>
            </w:pPr>
            <w:r>
              <w:rPr>
                <w:rFonts w:hint="eastAsia"/>
                <w:bCs/>
                <w:lang w:eastAsia="zh-CN"/>
              </w:rPr>
              <w:t>5</w:t>
            </w:r>
            <w:r w:rsidRPr="00447BED">
              <w:rPr>
                <w:rFonts w:hint="eastAsia"/>
                <w:bCs/>
                <w:vertAlign w:val="superscript"/>
                <w:lang w:eastAsia="zh-CN"/>
              </w:rPr>
              <w:t>th</w:t>
            </w:r>
            <w:r>
              <w:rPr>
                <w:rFonts w:hint="eastAsia"/>
                <w:bCs/>
                <w:lang w:eastAsia="zh-CN"/>
              </w:rPr>
              <w:t xml:space="preserve"> percentile user spectral efficiency</w:t>
            </w:r>
          </w:p>
          <w:p w14:paraId="35ED8630" w14:textId="77777777" w:rsidR="00137046" w:rsidRDefault="00137046" w:rsidP="00B81BD8">
            <w:pPr>
              <w:numPr>
                <w:ilvl w:val="1"/>
                <w:numId w:val="37"/>
              </w:numPr>
              <w:overflowPunct w:val="0"/>
              <w:autoSpaceDE w:val="0"/>
              <w:autoSpaceDN w:val="0"/>
              <w:adjustRightInd w:val="0"/>
              <w:spacing w:beforeLines="0" w:before="0" w:after="0" w:line="240" w:lineRule="exact"/>
              <w:jc w:val="left"/>
              <w:textAlignment w:val="baseline"/>
              <w:rPr>
                <w:bCs/>
                <w:lang w:eastAsia="zh-CN"/>
              </w:rPr>
            </w:pPr>
            <w:r>
              <w:rPr>
                <w:rFonts w:hint="eastAsia"/>
                <w:bCs/>
                <w:lang w:eastAsia="zh-CN"/>
              </w:rPr>
              <w:t>Average spectral efficiency</w:t>
            </w:r>
          </w:p>
          <w:p w14:paraId="7441C184" w14:textId="77777777" w:rsidR="00137046" w:rsidRDefault="00137046" w:rsidP="00B81BD8">
            <w:pPr>
              <w:numPr>
                <w:ilvl w:val="1"/>
                <w:numId w:val="37"/>
              </w:numPr>
              <w:overflowPunct w:val="0"/>
              <w:autoSpaceDE w:val="0"/>
              <w:autoSpaceDN w:val="0"/>
              <w:adjustRightInd w:val="0"/>
              <w:spacing w:beforeLines="0" w:before="0" w:after="0" w:line="240" w:lineRule="exact"/>
              <w:jc w:val="left"/>
              <w:textAlignment w:val="baseline"/>
              <w:rPr>
                <w:bCs/>
                <w:lang w:eastAsia="zh-CN"/>
              </w:rPr>
            </w:pPr>
            <w:r>
              <w:rPr>
                <w:rFonts w:hint="eastAsia"/>
                <w:bCs/>
                <w:lang w:eastAsia="zh-CN"/>
              </w:rPr>
              <w:t>Area traffic capacity</w:t>
            </w:r>
          </w:p>
          <w:p w14:paraId="19A9DC3E" w14:textId="77777777" w:rsidR="00137046" w:rsidRDefault="00137046" w:rsidP="00B81BD8">
            <w:pPr>
              <w:numPr>
                <w:ilvl w:val="1"/>
                <w:numId w:val="37"/>
              </w:numPr>
              <w:overflowPunct w:val="0"/>
              <w:autoSpaceDE w:val="0"/>
              <w:autoSpaceDN w:val="0"/>
              <w:adjustRightInd w:val="0"/>
              <w:spacing w:beforeLines="0" w:before="0" w:after="0" w:line="240" w:lineRule="exact"/>
              <w:jc w:val="left"/>
              <w:textAlignment w:val="baseline"/>
              <w:rPr>
                <w:bCs/>
                <w:lang w:eastAsia="zh-CN"/>
              </w:rPr>
            </w:pPr>
            <w:r>
              <w:rPr>
                <w:rFonts w:hint="eastAsia"/>
                <w:bCs/>
                <w:lang w:eastAsia="zh-CN"/>
              </w:rPr>
              <w:t>Latency, including user plane latency and control plane latency</w:t>
            </w:r>
          </w:p>
          <w:p w14:paraId="2472F098" w14:textId="77777777" w:rsidR="00137046" w:rsidRDefault="00137046" w:rsidP="00B81BD8">
            <w:pPr>
              <w:numPr>
                <w:ilvl w:val="1"/>
                <w:numId w:val="37"/>
              </w:numPr>
              <w:overflowPunct w:val="0"/>
              <w:autoSpaceDE w:val="0"/>
              <w:autoSpaceDN w:val="0"/>
              <w:adjustRightInd w:val="0"/>
              <w:spacing w:beforeLines="0" w:before="0" w:after="0" w:line="240" w:lineRule="exact"/>
              <w:jc w:val="left"/>
              <w:textAlignment w:val="baseline"/>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6884C84A" w14:textId="77777777" w:rsidR="00137046" w:rsidRDefault="00137046" w:rsidP="00B81BD8">
            <w:pPr>
              <w:numPr>
                <w:ilvl w:val="1"/>
                <w:numId w:val="37"/>
              </w:numPr>
              <w:overflowPunct w:val="0"/>
              <w:autoSpaceDE w:val="0"/>
              <w:autoSpaceDN w:val="0"/>
              <w:adjustRightInd w:val="0"/>
              <w:spacing w:beforeLines="0" w:before="0" w:after="0" w:line="240" w:lineRule="exact"/>
              <w:jc w:val="left"/>
              <w:textAlignment w:val="baseline"/>
              <w:rPr>
                <w:bCs/>
                <w:lang w:eastAsia="zh-CN"/>
              </w:rPr>
            </w:pPr>
            <w:r>
              <w:rPr>
                <w:rFonts w:hint="eastAsia"/>
                <w:bCs/>
                <w:lang w:eastAsia="zh-CN"/>
              </w:rPr>
              <w:t>Mobility</w:t>
            </w:r>
          </w:p>
          <w:p w14:paraId="53775F71" w14:textId="333A3DE7" w:rsidR="00137046" w:rsidRPr="00137046" w:rsidRDefault="00137046" w:rsidP="00B81BD8">
            <w:pPr>
              <w:numPr>
                <w:ilvl w:val="1"/>
                <w:numId w:val="37"/>
              </w:numPr>
              <w:overflowPunct w:val="0"/>
              <w:autoSpaceDE w:val="0"/>
              <w:autoSpaceDN w:val="0"/>
              <w:adjustRightInd w:val="0"/>
              <w:spacing w:beforeLines="0" w:before="0" w:after="0" w:line="240" w:lineRule="exact"/>
              <w:jc w:val="left"/>
              <w:textAlignment w:val="baseline"/>
              <w:rPr>
                <w:bCs/>
                <w:lang w:eastAsia="zh-CN"/>
              </w:rPr>
            </w:pPr>
            <w:r>
              <w:rPr>
                <w:rFonts w:hint="eastAsia"/>
                <w:bCs/>
                <w:lang w:eastAsia="zh-CN"/>
              </w:rPr>
              <w:t>Mobility interruption time</w:t>
            </w:r>
            <w:r w:rsidRPr="00137046">
              <w:rPr>
                <w:bCs/>
                <w:lang w:eastAsia="zh-CN"/>
              </w:rPr>
              <w:tab/>
            </w:r>
          </w:p>
          <w:p w14:paraId="2595612C" w14:textId="77777777" w:rsidR="00137046" w:rsidRPr="00744276" w:rsidRDefault="00137046" w:rsidP="00B81BD8">
            <w:pPr>
              <w:numPr>
                <w:ilvl w:val="0"/>
                <w:numId w:val="37"/>
              </w:numPr>
              <w:overflowPunct w:val="0"/>
              <w:autoSpaceDE w:val="0"/>
              <w:autoSpaceDN w:val="0"/>
              <w:adjustRightInd w:val="0"/>
              <w:spacing w:beforeLines="0" w:before="0" w:after="0" w:line="240" w:lineRule="exact"/>
              <w:jc w:val="left"/>
              <w:textAlignment w:val="baseline"/>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proofErr w:type="spellStart"/>
            <w:r w:rsidRPr="00744276">
              <w:rPr>
                <w:rFonts w:hint="eastAsia"/>
                <w:bCs/>
                <w:lang w:eastAsia="zh-CN"/>
              </w:rPr>
              <w:t>mMTC</w:t>
            </w:r>
            <w:proofErr w:type="spellEnd"/>
            <w:r>
              <w:rPr>
                <w:bCs/>
                <w:lang w:eastAsia="zh-CN"/>
              </w:rPr>
              <w:t>-s</w:t>
            </w:r>
            <w:r w:rsidRPr="00744276">
              <w:rPr>
                <w:rFonts w:hint="eastAsia"/>
                <w:bCs/>
                <w:lang w:eastAsia="zh-CN"/>
              </w:rPr>
              <w:t xml:space="preserve"> as defined in Report ITU-R M.</w:t>
            </w:r>
            <w:r w:rsidRPr="00744276">
              <w:rPr>
                <w:bCs/>
                <w:lang w:eastAsia="zh-CN"/>
              </w:rPr>
              <w:t>2514</w:t>
            </w:r>
            <w:r w:rsidRPr="00744276">
              <w:rPr>
                <w:rFonts w:hint="eastAsia"/>
                <w:bCs/>
                <w:lang w:eastAsia="zh-CN"/>
              </w:rPr>
              <w:t xml:space="preserve"> [</w:t>
            </w:r>
            <w:r>
              <w:rPr>
                <w:bCs/>
                <w:lang w:eastAsia="zh-CN"/>
              </w:rPr>
              <w:t xml:space="preserve">RAN ITU-R Ad-Hoc, </w:t>
            </w:r>
            <w:r w:rsidRPr="00744276">
              <w:rPr>
                <w:rFonts w:hint="eastAsia"/>
                <w:bCs/>
                <w:lang w:eastAsia="zh-CN"/>
              </w:rPr>
              <w:t>RAN1</w:t>
            </w:r>
            <w:r w:rsidRPr="00744276">
              <w:rPr>
                <w:bCs/>
                <w:lang w:eastAsia="zh-CN"/>
              </w:rPr>
              <w:t>, RAN2</w:t>
            </w:r>
            <w:r w:rsidRPr="00744276">
              <w:rPr>
                <w:rFonts w:hint="eastAsia"/>
                <w:bCs/>
                <w:lang w:eastAsia="zh-CN"/>
              </w:rPr>
              <w:t>], including</w:t>
            </w:r>
          </w:p>
          <w:p w14:paraId="7A4DEFD6" w14:textId="5998D978" w:rsidR="00137046" w:rsidRPr="00137046" w:rsidRDefault="00137046" w:rsidP="00B81BD8">
            <w:pPr>
              <w:numPr>
                <w:ilvl w:val="1"/>
                <w:numId w:val="37"/>
              </w:numPr>
              <w:overflowPunct w:val="0"/>
              <w:autoSpaceDE w:val="0"/>
              <w:autoSpaceDN w:val="0"/>
              <w:adjustRightInd w:val="0"/>
              <w:spacing w:beforeLines="0" w:before="0" w:after="0" w:line="240" w:lineRule="exact"/>
              <w:jc w:val="left"/>
              <w:textAlignment w:val="baseline"/>
              <w:rPr>
                <w:bCs/>
                <w:lang w:eastAsia="zh-CN"/>
              </w:rPr>
            </w:pPr>
            <w:r w:rsidRPr="00744276">
              <w:rPr>
                <w:rFonts w:hint="eastAsia"/>
                <w:bCs/>
                <w:lang w:eastAsia="zh-CN"/>
              </w:rPr>
              <w:t>Connection density</w:t>
            </w:r>
          </w:p>
          <w:p w14:paraId="1AF6D0B7" w14:textId="77777777" w:rsidR="00137046" w:rsidRPr="00744276" w:rsidRDefault="00137046" w:rsidP="00B81BD8">
            <w:pPr>
              <w:numPr>
                <w:ilvl w:val="0"/>
                <w:numId w:val="37"/>
              </w:numPr>
              <w:overflowPunct w:val="0"/>
              <w:autoSpaceDE w:val="0"/>
              <w:autoSpaceDN w:val="0"/>
              <w:adjustRightInd w:val="0"/>
              <w:spacing w:beforeLines="0" w:before="0" w:after="0" w:line="240" w:lineRule="exact"/>
              <w:jc w:val="left"/>
              <w:textAlignment w:val="baseline"/>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r>
              <w:rPr>
                <w:bCs/>
                <w:lang w:eastAsia="zh-CN"/>
              </w:rPr>
              <w:t>HRC-s</w:t>
            </w:r>
            <w:r w:rsidRPr="00744276">
              <w:rPr>
                <w:rFonts w:hint="eastAsia"/>
                <w:bCs/>
                <w:lang w:eastAsia="zh-CN"/>
              </w:rPr>
              <w:t xml:space="preserve"> as defined in Report ITU-R M.</w:t>
            </w:r>
            <w:r w:rsidRPr="00744276">
              <w:rPr>
                <w:bCs/>
                <w:lang w:eastAsia="zh-CN"/>
              </w:rPr>
              <w:t>2514</w:t>
            </w:r>
            <w:r w:rsidRPr="00744276">
              <w:rPr>
                <w:rFonts w:hint="eastAsia"/>
                <w:bCs/>
                <w:lang w:eastAsia="zh-CN"/>
              </w:rPr>
              <w:t xml:space="preserve"> [</w:t>
            </w:r>
            <w:r>
              <w:rPr>
                <w:bCs/>
                <w:lang w:eastAsia="zh-CN"/>
              </w:rPr>
              <w:t xml:space="preserve">RAN ITU-R Ad-Hoc, </w:t>
            </w:r>
            <w:r w:rsidRPr="00744276">
              <w:rPr>
                <w:rFonts w:hint="eastAsia"/>
                <w:bCs/>
                <w:lang w:eastAsia="zh-CN"/>
              </w:rPr>
              <w:t>RAN1</w:t>
            </w:r>
            <w:r w:rsidRPr="00744276">
              <w:rPr>
                <w:bCs/>
                <w:lang w:eastAsia="zh-CN"/>
              </w:rPr>
              <w:t>, RAN2</w:t>
            </w:r>
            <w:r w:rsidRPr="00744276">
              <w:rPr>
                <w:rFonts w:hint="eastAsia"/>
                <w:bCs/>
                <w:lang w:eastAsia="zh-CN"/>
              </w:rPr>
              <w:t>], including</w:t>
            </w:r>
          </w:p>
          <w:p w14:paraId="05022A47" w14:textId="00CF33FC" w:rsidR="00137046" w:rsidRPr="00137046" w:rsidRDefault="00137046" w:rsidP="00B81BD8">
            <w:pPr>
              <w:numPr>
                <w:ilvl w:val="1"/>
                <w:numId w:val="37"/>
              </w:numPr>
              <w:overflowPunct w:val="0"/>
              <w:autoSpaceDE w:val="0"/>
              <w:autoSpaceDN w:val="0"/>
              <w:adjustRightInd w:val="0"/>
              <w:spacing w:beforeLines="0" w:before="0" w:after="0" w:line="240" w:lineRule="exact"/>
              <w:jc w:val="left"/>
              <w:textAlignment w:val="baseline"/>
              <w:rPr>
                <w:bCs/>
                <w:lang w:eastAsia="zh-CN"/>
              </w:rPr>
            </w:pPr>
            <w:r w:rsidRPr="00744276">
              <w:rPr>
                <w:rFonts w:hint="eastAsia"/>
                <w:bCs/>
                <w:lang w:eastAsia="zh-CN"/>
              </w:rPr>
              <w:t>Reliability</w:t>
            </w:r>
          </w:p>
          <w:p w14:paraId="655B0D0D" w14:textId="7B157566" w:rsidR="00717E19" w:rsidRPr="00E76FEF" w:rsidRDefault="00137046" w:rsidP="00B81BD8">
            <w:pPr>
              <w:numPr>
                <w:ilvl w:val="0"/>
                <w:numId w:val="37"/>
              </w:numPr>
              <w:overflowPunct w:val="0"/>
              <w:autoSpaceDE w:val="0"/>
              <w:autoSpaceDN w:val="0"/>
              <w:adjustRightInd w:val="0"/>
              <w:spacing w:beforeLines="0" w:before="0" w:after="0" w:line="240" w:lineRule="exact"/>
              <w:jc w:val="left"/>
              <w:textAlignment w:val="baseline"/>
              <w:rPr>
                <w:bCs/>
                <w:lang w:eastAsia="zh-CN"/>
              </w:rPr>
            </w:pPr>
            <w:r w:rsidRPr="00744276">
              <w:rPr>
                <w:rFonts w:hint="eastAsia"/>
                <w:bCs/>
                <w:lang w:eastAsia="zh-CN"/>
              </w:rPr>
              <w:t>Provide self</w:t>
            </w:r>
            <w:r>
              <w:rPr>
                <w:bCs/>
                <w:lang w:eastAsia="zh-CN"/>
              </w:rPr>
              <w:t>-</w:t>
            </w:r>
            <w:r w:rsidRPr="00744276">
              <w:rPr>
                <w:rFonts w:hint="eastAsia"/>
                <w:bCs/>
                <w:lang w:eastAsia="zh-CN"/>
              </w:rPr>
              <w:t>evaluation results for other requirements (including bandwidth) as defined in Report ITU-R M.</w:t>
            </w:r>
            <w:r w:rsidRPr="00744276">
              <w:rPr>
                <w:bCs/>
                <w:lang w:eastAsia="zh-CN"/>
              </w:rPr>
              <w:t>2514</w:t>
            </w:r>
            <w:r>
              <w:rPr>
                <w:bCs/>
                <w:lang w:eastAsia="zh-CN"/>
              </w:rPr>
              <w:t xml:space="preserve"> </w:t>
            </w:r>
            <w:r w:rsidRPr="00744276">
              <w:rPr>
                <w:rFonts w:hint="eastAsia"/>
                <w:bCs/>
                <w:lang w:eastAsia="zh-CN"/>
              </w:rPr>
              <w:t>[</w:t>
            </w:r>
            <w:r>
              <w:rPr>
                <w:bCs/>
                <w:lang w:eastAsia="zh-CN"/>
              </w:rPr>
              <w:t xml:space="preserve">RAN ITU-R Ad-Hoc, </w:t>
            </w:r>
            <w:r w:rsidRPr="00744276">
              <w:rPr>
                <w:rFonts w:hint="eastAsia"/>
                <w:bCs/>
                <w:lang w:eastAsia="zh-CN"/>
              </w:rPr>
              <w:t>RAN1</w:t>
            </w:r>
            <w:r w:rsidRPr="00744276">
              <w:rPr>
                <w:bCs/>
                <w:lang w:eastAsia="zh-CN"/>
              </w:rPr>
              <w:t>, RAN2, RAN4</w:t>
            </w:r>
            <w:r w:rsidRPr="00744276">
              <w:rPr>
                <w:rFonts w:hint="eastAsia"/>
                <w:bCs/>
                <w:lang w:eastAsia="zh-CN"/>
              </w:rPr>
              <w:t>]</w:t>
            </w:r>
            <w:bookmarkEnd w:id="1"/>
          </w:p>
        </w:tc>
      </w:tr>
    </w:tbl>
    <w:p w14:paraId="451F8AE1" w14:textId="72435313" w:rsidR="002A1ED1" w:rsidRPr="00B81BD8" w:rsidRDefault="000C4A9A" w:rsidP="00B81BD8">
      <w:pPr>
        <w:overflowPunct w:val="0"/>
        <w:autoSpaceDE w:val="0"/>
        <w:autoSpaceDN w:val="0"/>
        <w:adjustRightInd w:val="0"/>
        <w:snapToGrid w:val="0"/>
        <w:spacing w:beforeLines="0" w:before="120" w:line="240" w:lineRule="exact"/>
        <w:textAlignment w:val="baseline"/>
        <w:rPr>
          <w:rFonts w:eastAsia="宋体"/>
          <w:lang w:eastAsia="zh-CN"/>
        </w:rPr>
      </w:pPr>
      <w:r w:rsidRPr="004D77DA">
        <w:rPr>
          <w:rFonts w:eastAsiaTheme="minorEastAsia"/>
          <w:iCs/>
          <w:lang w:val="en-GB" w:eastAsia="zh-CN"/>
        </w:rPr>
        <w:t>In</w:t>
      </w:r>
      <w:r w:rsidR="00137046" w:rsidRPr="004D77DA">
        <w:rPr>
          <w:rFonts w:eastAsiaTheme="minorEastAsia"/>
          <w:iCs/>
          <w:lang w:val="en-GB" w:eastAsia="zh-CN"/>
        </w:rPr>
        <w:t xml:space="preserve"> RAN1</w:t>
      </w:r>
      <w:r w:rsidR="00E76FEF">
        <w:rPr>
          <w:rFonts w:eastAsiaTheme="minorEastAsia"/>
          <w:iCs/>
          <w:lang w:val="en-GB" w:eastAsia="zh-CN"/>
        </w:rPr>
        <w:t xml:space="preserve"> </w:t>
      </w:r>
      <w:r w:rsidR="00137046" w:rsidRPr="004D77DA">
        <w:rPr>
          <w:rFonts w:eastAsiaTheme="minorEastAsia"/>
          <w:iCs/>
          <w:lang w:val="en-GB" w:eastAsia="zh-CN"/>
        </w:rPr>
        <w:t>#112bis-e meeting to RAN1</w:t>
      </w:r>
      <w:r w:rsidR="00E76FEF">
        <w:rPr>
          <w:rFonts w:eastAsiaTheme="minorEastAsia"/>
          <w:iCs/>
          <w:lang w:val="en-GB" w:eastAsia="zh-CN"/>
        </w:rPr>
        <w:t xml:space="preserve"> </w:t>
      </w:r>
      <w:r w:rsidR="00137046" w:rsidRPr="004D77DA">
        <w:rPr>
          <w:rFonts w:eastAsiaTheme="minorEastAsia"/>
          <w:iCs/>
          <w:lang w:val="en-GB" w:eastAsia="zh-CN"/>
        </w:rPr>
        <w:t>#114</w:t>
      </w:r>
      <w:r w:rsidR="00706B84">
        <w:rPr>
          <w:rFonts w:eastAsiaTheme="minorEastAsia" w:hint="eastAsia"/>
          <w:iCs/>
          <w:lang w:val="en-GB" w:eastAsia="zh-CN"/>
        </w:rPr>
        <w:t>bis</w:t>
      </w:r>
      <w:r w:rsidR="00137046" w:rsidRPr="004D77DA">
        <w:rPr>
          <w:rFonts w:eastAsiaTheme="minorEastAsia"/>
          <w:iCs/>
          <w:lang w:val="en-GB" w:eastAsia="zh-CN"/>
        </w:rPr>
        <w:t xml:space="preserve"> meeting, most of the evaluation methodologies and evaluation configurations for IMT-2020 satellite were agreed, which could be found in Section 2 of </w:t>
      </w:r>
      <w:r w:rsidR="0094095D" w:rsidRPr="004D77DA">
        <w:rPr>
          <w:rFonts w:eastAsiaTheme="minorEastAsia"/>
          <w:iCs/>
          <w:lang w:val="en-GB" w:eastAsia="zh-CN"/>
        </w:rPr>
        <w:fldChar w:fldCharType="begin"/>
      </w:r>
      <w:r w:rsidR="0094095D" w:rsidRPr="004D77DA">
        <w:rPr>
          <w:rFonts w:eastAsiaTheme="minorEastAsia"/>
          <w:iCs/>
          <w:lang w:val="en-GB" w:eastAsia="zh-CN"/>
        </w:rPr>
        <w:instrText xml:space="preserve"> REF _Ref146807663 \r \h </w:instrText>
      </w:r>
      <w:r w:rsidR="004D77DA">
        <w:rPr>
          <w:rFonts w:eastAsiaTheme="minorEastAsia"/>
          <w:iCs/>
          <w:lang w:val="en-GB" w:eastAsia="zh-CN"/>
        </w:rPr>
        <w:instrText xml:space="preserve"> \* MERGEFORMAT </w:instrText>
      </w:r>
      <w:r w:rsidR="0094095D" w:rsidRPr="004D77DA">
        <w:rPr>
          <w:rFonts w:eastAsiaTheme="minorEastAsia"/>
          <w:iCs/>
          <w:lang w:val="en-GB" w:eastAsia="zh-CN"/>
        </w:rPr>
      </w:r>
      <w:r w:rsidR="0094095D" w:rsidRPr="004D77DA">
        <w:rPr>
          <w:rFonts w:eastAsiaTheme="minorEastAsia"/>
          <w:iCs/>
          <w:lang w:val="en-GB" w:eastAsia="zh-CN"/>
        </w:rPr>
        <w:fldChar w:fldCharType="separate"/>
      </w:r>
      <w:r w:rsidR="00D27644">
        <w:rPr>
          <w:rFonts w:eastAsiaTheme="minorEastAsia"/>
          <w:iCs/>
          <w:lang w:val="en-GB" w:eastAsia="zh-CN"/>
        </w:rPr>
        <w:t>[2]</w:t>
      </w:r>
      <w:r w:rsidR="0094095D" w:rsidRPr="004D77DA">
        <w:rPr>
          <w:rFonts w:eastAsiaTheme="minorEastAsia"/>
          <w:iCs/>
          <w:lang w:val="en-GB" w:eastAsia="zh-CN"/>
        </w:rPr>
        <w:fldChar w:fldCharType="end"/>
      </w:r>
      <w:r w:rsidR="00137046" w:rsidRPr="004D77DA">
        <w:rPr>
          <w:rFonts w:eastAsiaTheme="minorEastAsia"/>
          <w:iCs/>
          <w:lang w:val="en-GB" w:eastAsia="zh-CN"/>
        </w:rPr>
        <w:t xml:space="preserve">, Section 2 of </w:t>
      </w:r>
      <w:r w:rsidR="0094095D" w:rsidRPr="004D77DA">
        <w:rPr>
          <w:rFonts w:eastAsiaTheme="minorEastAsia"/>
          <w:iCs/>
          <w:lang w:val="en-GB" w:eastAsia="zh-CN"/>
        </w:rPr>
        <w:fldChar w:fldCharType="begin"/>
      </w:r>
      <w:r w:rsidR="0094095D" w:rsidRPr="004D77DA">
        <w:rPr>
          <w:rFonts w:eastAsiaTheme="minorEastAsia"/>
          <w:iCs/>
          <w:lang w:val="en-GB" w:eastAsia="zh-CN"/>
        </w:rPr>
        <w:instrText xml:space="preserve"> REF _Ref146807675 \r \h </w:instrText>
      </w:r>
      <w:r w:rsidR="004D77DA">
        <w:rPr>
          <w:rFonts w:eastAsiaTheme="minorEastAsia"/>
          <w:iCs/>
          <w:lang w:val="en-GB" w:eastAsia="zh-CN"/>
        </w:rPr>
        <w:instrText xml:space="preserve"> \* MERGEFORMAT </w:instrText>
      </w:r>
      <w:r w:rsidR="0094095D" w:rsidRPr="004D77DA">
        <w:rPr>
          <w:rFonts w:eastAsiaTheme="minorEastAsia"/>
          <w:iCs/>
          <w:lang w:val="en-GB" w:eastAsia="zh-CN"/>
        </w:rPr>
      </w:r>
      <w:r w:rsidR="0094095D" w:rsidRPr="004D77DA">
        <w:rPr>
          <w:rFonts w:eastAsiaTheme="minorEastAsia"/>
          <w:iCs/>
          <w:lang w:val="en-GB" w:eastAsia="zh-CN"/>
        </w:rPr>
        <w:fldChar w:fldCharType="separate"/>
      </w:r>
      <w:r w:rsidR="00D27644">
        <w:rPr>
          <w:rFonts w:eastAsiaTheme="minorEastAsia"/>
          <w:iCs/>
          <w:lang w:val="en-GB" w:eastAsia="zh-CN"/>
        </w:rPr>
        <w:t>[3]</w:t>
      </w:r>
      <w:r w:rsidR="0094095D" w:rsidRPr="004D77DA">
        <w:rPr>
          <w:rFonts w:eastAsiaTheme="minorEastAsia"/>
          <w:iCs/>
          <w:lang w:val="en-GB" w:eastAsia="zh-CN"/>
        </w:rPr>
        <w:fldChar w:fldCharType="end"/>
      </w:r>
      <w:r w:rsidR="00137046" w:rsidRPr="004D77DA">
        <w:rPr>
          <w:rFonts w:eastAsiaTheme="minorEastAsia"/>
          <w:iCs/>
          <w:lang w:val="en-GB" w:eastAsia="zh-CN"/>
        </w:rPr>
        <w:t xml:space="preserve">, Section 1 of </w:t>
      </w:r>
      <w:r w:rsidR="0094095D" w:rsidRPr="004D77DA">
        <w:rPr>
          <w:rFonts w:eastAsiaTheme="minorEastAsia"/>
          <w:iCs/>
          <w:lang w:val="en-GB" w:eastAsia="zh-CN"/>
        </w:rPr>
        <w:fldChar w:fldCharType="begin"/>
      </w:r>
      <w:r w:rsidR="0094095D" w:rsidRPr="004D77DA">
        <w:rPr>
          <w:rFonts w:eastAsiaTheme="minorEastAsia"/>
          <w:iCs/>
          <w:lang w:val="en-GB" w:eastAsia="zh-CN"/>
        </w:rPr>
        <w:instrText xml:space="preserve"> REF _Ref146807681 \r \h </w:instrText>
      </w:r>
      <w:r w:rsidR="004D77DA">
        <w:rPr>
          <w:rFonts w:eastAsiaTheme="minorEastAsia"/>
          <w:iCs/>
          <w:lang w:val="en-GB" w:eastAsia="zh-CN"/>
        </w:rPr>
        <w:instrText xml:space="preserve"> \* MERGEFORMAT </w:instrText>
      </w:r>
      <w:r w:rsidR="0094095D" w:rsidRPr="004D77DA">
        <w:rPr>
          <w:rFonts w:eastAsiaTheme="minorEastAsia"/>
          <w:iCs/>
          <w:lang w:val="en-GB" w:eastAsia="zh-CN"/>
        </w:rPr>
      </w:r>
      <w:r w:rsidR="0094095D" w:rsidRPr="004D77DA">
        <w:rPr>
          <w:rFonts w:eastAsiaTheme="minorEastAsia"/>
          <w:iCs/>
          <w:lang w:val="en-GB" w:eastAsia="zh-CN"/>
        </w:rPr>
        <w:fldChar w:fldCharType="separate"/>
      </w:r>
      <w:r w:rsidR="00D27644">
        <w:rPr>
          <w:rFonts w:eastAsiaTheme="minorEastAsia"/>
          <w:iCs/>
          <w:lang w:val="en-GB" w:eastAsia="zh-CN"/>
        </w:rPr>
        <w:t>[4]</w:t>
      </w:r>
      <w:r w:rsidR="0094095D" w:rsidRPr="004D77DA">
        <w:rPr>
          <w:rFonts w:eastAsiaTheme="minorEastAsia"/>
          <w:iCs/>
          <w:lang w:val="en-GB" w:eastAsia="zh-CN"/>
        </w:rPr>
        <w:fldChar w:fldCharType="end"/>
      </w:r>
      <w:r w:rsidR="00137046" w:rsidRPr="004D77DA">
        <w:rPr>
          <w:rFonts w:eastAsiaTheme="minorEastAsia"/>
          <w:iCs/>
          <w:lang w:val="en-GB" w:eastAsia="zh-CN"/>
        </w:rPr>
        <w:t xml:space="preserve"> and </w:t>
      </w:r>
      <w:r w:rsidR="00274A61">
        <w:rPr>
          <w:rFonts w:eastAsiaTheme="minorEastAsia"/>
          <w:iCs/>
          <w:lang w:val="en-GB" w:eastAsia="zh-CN"/>
        </w:rPr>
        <w:fldChar w:fldCharType="begin"/>
      </w:r>
      <w:r w:rsidR="00274A61">
        <w:rPr>
          <w:rFonts w:eastAsiaTheme="minorEastAsia"/>
          <w:iCs/>
          <w:lang w:val="en-GB" w:eastAsia="zh-CN"/>
        </w:rPr>
        <w:instrText xml:space="preserve"> REF _Ref149552664 \r \h </w:instrText>
      </w:r>
      <w:r w:rsidR="00274A61">
        <w:rPr>
          <w:rFonts w:eastAsiaTheme="minorEastAsia"/>
          <w:iCs/>
          <w:lang w:val="en-GB" w:eastAsia="zh-CN"/>
        </w:rPr>
      </w:r>
      <w:r w:rsidR="00274A61">
        <w:rPr>
          <w:rFonts w:eastAsiaTheme="minorEastAsia"/>
          <w:iCs/>
          <w:lang w:val="en-GB" w:eastAsia="zh-CN"/>
        </w:rPr>
        <w:fldChar w:fldCharType="separate"/>
      </w:r>
      <w:r w:rsidR="00274A61">
        <w:rPr>
          <w:rFonts w:eastAsiaTheme="minorEastAsia"/>
          <w:iCs/>
          <w:lang w:val="en-GB" w:eastAsia="zh-CN"/>
        </w:rPr>
        <w:t>[5]</w:t>
      </w:r>
      <w:r w:rsidR="00274A61">
        <w:rPr>
          <w:rFonts w:eastAsiaTheme="minorEastAsia"/>
          <w:iCs/>
          <w:lang w:val="en-GB" w:eastAsia="zh-CN"/>
        </w:rPr>
        <w:fldChar w:fldCharType="end"/>
      </w:r>
      <w:r w:rsidR="00137046" w:rsidRPr="004D77DA">
        <w:rPr>
          <w:rFonts w:eastAsiaTheme="minorEastAsia"/>
          <w:iCs/>
          <w:lang w:val="en-GB" w:eastAsia="zh-CN"/>
        </w:rPr>
        <w:t>.</w:t>
      </w:r>
      <w:r w:rsidRPr="004D77DA">
        <w:rPr>
          <w:rFonts w:eastAsiaTheme="minorEastAsia"/>
          <w:iCs/>
          <w:lang w:val="en-GB" w:eastAsia="zh-CN"/>
        </w:rPr>
        <w:t xml:space="preserve"> </w:t>
      </w:r>
      <w:r w:rsidR="00E76FEF" w:rsidRPr="00A75AFC">
        <w:rPr>
          <w:rFonts w:eastAsiaTheme="minorEastAsia"/>
          <w:iCs/>
          <w:lang w:val="en-GB" w:eastAsia="zh-CN"/>
        </w:rPr>
        <w:t xml:space="preserve">In this contribution, </w:t>
      </w:r>
      <w:r w:rsidR="00E76FEF" w:rsidRPr="008955EE">
        <w:rPr>
          <w:rFonts w:eastAsiaTheme="minorEastAsia"/>
          <w:iCs/>
          <w:lang w:val="en-GB" w:eastAsia="zh-CN"/>
        </w:rPr>
        <w:t xml:space="preserve">we discuss </w:t>
      </w:r>
      <w:r w:rsidR="00E76FEF">
        <w:rPr>
          <w:rFonts w:eastAsiaTheme="minorEastAsia"/>
          <w:iCs/>
          <w:lang w:val="en-GB" w:eastAsia="zh-CN"/>
        </w:rPr>
        <w:t>the initial self-evaluation results of NR-NTN</w:t>
      </w:r>
      <w:r w:rsidR="00C873A6">
        <w:rPr>
          <w:rFonts w:eastAsiaTheme="minorEastAsia" w:hint="eastAsia"/>
          <w:iCs/>
          <w:lang w:val="en-GB" w:eastAsia="zh-CN"/>
        </w:rPr>
        <w:t>,</w:t>
      </w:r>
      <w:r w:rsidR="00C873A6">
        <w:rPr>
          <w:rFonts w:eastAsiaTheme="minorEastAsia"/>
          <w:iCs/>
          <w:lang w:val="en-GB" w:eastAsia="zh-CN"/>
        </w:rPr>
        <w:t xml:space="preserve"> including link budget,</w:t>
      </w:r>
      <w:r w:rsidR="007410D9">
        <w:rPr>
          <w:rFonts w:eastAsiaTheme="minorEastAsia"/>
          <w:iCs/>
          <w:lang w:val="en-GB" w:eastAsia="zh-CN"/>
        </w:rPr>
        <w:t xml:space="preserve"> </w:t>
      </w:r>
      <w:r w:rsidR="0059510A">
        <w:rPr>
          <w:rFonts w:eastAsiaTheme="minorEastAsia"/>
          <w:iCs/>
          <w:lang w:val="en-GB" w:eastAsia="zh-CN"/>
        </w:rPr>
        <w:t>average SE, 5</w:t>
      </w:r>
      <w:r w:rsidR="0059510A" w:rsidRPr="0059510A">
        <w:rPr>
          <w:rFonts w:eastAsiaTheme="minorEastAsia"/>
          <w:iCs/>
          <w:vertAlign w:val="superscript"/>
          <w:lang w:val="en-GB" w:eastAsia="zh-CN"/>
        </w:rPr>
        <w:t>th</w:t>
      </w:r>
      <w:r w:rsidR="0059510A">
        <w:rPr>
          <w:rFonts w:eastAsiaTheme="minorEastAsia"/>
          <w:iCs/>
          <w:lang w:val="en-GB" w:eastAsia="zh-CN"/>
        </w:rPr>
        <w:t xml:space="preserve"> percentile user SE, user experienced data rate and area traffic capacity</w:t>
      </w:r>
      <w:r w:rsidR="00E76FEF" w:rsidRPr="004D77DA">
        <w:rPr>
          <w:rFonts w:eastAsiaTheme="minorEastAsia"/>
          <w:iCs/>
          <w:lang w:val="en-GB" w:eastAsia="zh-CN"/>
        </w:rPr>
        <w:t>.</w:t>
      </w:r>
    </w:p>
    <w:p w14:paraId="5C11C0DA" w14:textId="164264E5" w:rsidR="00077C2D" w:rsidRDefault="001D1261" w:rsidP="00077C2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675D87">
        <w:rPr>
          <w:rFonts w:ascii="Arial" w:eastAsia="宋体" w:hAnsi="Arial"/>
          <w:b w:val="0"/>
          <w:bCs w:val="0"/>
          <w:kern w:val="0"/>
          <w:sz w:val="36"/>
          <w:szCs w:val="20"/>
          <w:lang w:eastAsia="zh-CN"/>
        </w:rPr>
        <w:t>Discussion</w:t>
      </w:r>
      <w:r w:rsidR="00284AB0">
        <w:rPr>
          <w:rFonts w:ascii="Arial" w:eastAsia="宋体" w:hAnsi="Arial"/>
          <w:b w:val="0"/>
          <w:bCs w:val="0"/>
          <w:kern w:val="0"/>
          <w:sz w:val="36"/>
          <w:szCs w:val="20"/>
          <w:lang w:eastAsia="zh-CN"/>
        </w:rPr>
        <w:t xml:space="preserve"> on </w:t>
      </w:r>
      <w:r w:rsidR="00284AB0" w:rsidRPr="00284AB0">
        <w:rPr>
          <w:rFonts w:ascii="Arial" w:eastAsia="宋体" w:hAnsi="Arial"/>
          <w:b w:val="0"/>
          <w:bCs w:val="0"/>
          <w:kern w:val="0"/>
          <w:sz w:val="36"/>
          <w:szCs w:val="20"/>
          <w:lang w:eastAsia="zh-CN"/>
        </w:rPr>
        <w:t>self-evaluation results</w:t>
      </w:r>
    </w:p>
    <w:p w14:paraId="00C7F98F" w14:textId="438DA826" w:rsidR="00B81BD8" w:rsidRPr="0029163A" w:rsidRDefault="00E73AA5" w:rsidP="0029163A">
      <w:pPr>
        <w:pStyle w:val="2"/>
        <w:numPr>
          <w:ilvl w:val="1"/>
          <w:numId w:val="7"/>
        </w:numPr>
        <w:spacing w:beforeLines="100" w:after="120"/>
        <w:rPr>
          <w:rFonts w:eastAsiaTheme="minorEastAsia"/>
          <w:lang w:val="en-GB" w:eastAsia="zh-CN"/>
        </w:rPr>
      </w:pPr>
      <w:r>
        <w:rPr>
          <w:rFonts w:eastAsiaTheme="minorEastAsia"/>
          <w:lang w:val="en-GB" w:eastAsia="zh-CN"/>
        </w:rPr>
        <w:t>Link budget results</w:t>
      </w:r>
    </w:p>
    <w:tbl>
      <w:tblPr>
        <w:tblStyle w:val="af7"/>
        <w:tblW w:w="0" w:type="auto"/>
        <w:tblLook w:val="04A0" w:firstRow="1" w:lastRow="0" w:firstColumn="1" w:lastColumn="0" w:noHBand="0" w:noVBand="1"/>
      </w:tblPr>
      <w:tblGrid>
        <w:gridCol w:w="9631"/>
      </w:tblGrid>
      <w:tr w:rsidR="00B81BD8" w14:paraId="641CA8FF" w14:textId="77777777" w:rsidTr="00733C6F">
        <w:trPr>
          <w:trHeight w:val="1691"/>
        </w:trPr>
        <w:tc>
          <w:tcPr>
            <w:tcW w:w="9631" w:type="dxa"/>
          </w:tcPr>
          <w:p w14:paraId="08CFB8BF" w14:textId="77777777" w:rsidR="00550189" w:rsidRPr="00550189" w:rsidRDefault="00550189" w:rsidP="00550189">
            <w:pPr>
              <w:spacing w:beforeLines="0" w:before="0" w:after="0" w:line="240" w:lineRule="exact"/>
              <w:rPr>
                <w:szCs w:val="20"/>
              </w:rPr>
            </w:pPr>
            <w:r w:rsidRPr="00550189">
              <w:rPr>
                <w:szCs w:val="20"/>
                <w:highlight w:val="green"/>
              </w:rPr>
              <w:t>Agreement</w:t>
            </w:r>
          </w:p>
          <w:p w14:paraId="23EF3D99" w14:textId="77777777" w:rsidR="00550189" w:rsidRPr="00550189" w:rsidRDefault="00550189" w:rsidP="00550189">
            <w:pPr>
              <w:spacing w:beforeLines="0" w:before="0" w:after="0" w:line="240" w:lineRule="exact"/>
              <w:rPr>
                <w:szCs w:val="20"/>
              </w:rPr>
            </w:pPr>
            <w:r w:rsidRPr="00550189">
              <w:rPr>
                <w:szCs w:val="20"/>
              </w:rPr>
              <w:t>For the link budget template:</w:t>
            </w:r>
          </w:p>
          <w:p w14:paraId="2C1AD1A1" w14:textId="301C7EF9" w:rsidR="00550189" w:rsidRPr="00550189" w:rsidRDefault="00550189" w:rsidP="00550189">
            <w:pPr>
              <w:pStyle w:val="aff0"/>
              <w:numPr>
                <w:ilvl w:val="0"/>
                <w:numId w:val="43"/>
              </w:numPr>
              <w:overflowPunct w:val="0"/>
              <w:autoSpaceDE w:val="0"/>
              <w:autoSpaceDN w:val="0"/>
              <w:adjustRightInd w:val="0"/>
              <w:spacing w:beforeLines="0" w:before="0" w:after="0" w:line="240" w:lineRule="exact"/>
              <w:ind w:firstLineChars="0"/>
              <w:contextualSpacing/>
              <w:jc w:val="left"/>
              <w:textAlignment w:val="baseline"/>
              <w:rPr>
                <w:rFonts w:ascii="Times New Roman" w:hAnsi="Times New Roman" w:cs="Times New Roman"/>
              </w:rPr>
            </w:pPr>
            <w:r w:rsidRPr="00550189">
              <w:rPr>
                <w:rFonts w:ascii="Times New Roman" w:hAnsi="Times New Roman" w:cs="Times New Roman"/>
              </w:rPr>
              <w:t xml:space="preserve">The attached </w:t>
            </w:r>
            <w:proofErr w:type="spellStart"/>
            <w:r w:rsidRPr="00550189">
              <w:rPr>
                <w:rFonts w:ascii="Times New Roman" w:hAnsi="Times New Roman" w:cs="Times New Roman"/>
              </w:rPr>
              <w:t>xls</w:t>
            </w:r>
            <w:proofErr w:type="spellEnd"/>
            <w:r w:rsidRPr="00550189">
              <w:rPr>
                <w:rFonts w:ascii="Times New Roman" w:hAnsi="Times New Roman" w:cs="Times New Roman"/>
              </w:rPr>
              <w:t xml:space="preserve"> to </w:t>
            </w:r>
            <w:r w:rsidRPr="00366FD7">
              <w:rPr>
                <w:rFonts w:ascii="Times New Roman" w:hAnsi="Times New Roman" w:cs="Times New Roman"/>
              </w:rPr>
              <w:t>R1-2308233</w:t>
            </w:r>
            <w:r w:rsidRPr="00550189">
              <w:rPr>
                <w:rFonts w:ascii="Times New Roman" w:hAnsi="Times New Roman" w:cs="Times New Roman"/>
              </w:rPr>
              <w:t xml:space="preserve"> is endorsed as the starting point for the link budget template.</w:t>
            </w:r>
          </w:p>
          <w:p w14:paraId="1BE8C610" w14:textId="77777777" w:rsidR="00550189" w:rsidRPr="00550189" w:rsidRDefault="00550189" w:rsidP="00550189">
            <w:pPr>
              <w:pStyle w:val="aff0"/>
              <w:numPr>
                <w:ilvl w:val="0"/>
                <w:numId w:val="43"/>
              </w:numPr>
              <w:overflowPunct w:val="0"/>
              <w:autoSpaceDE w:val="0"/>
              <w:autoSpaceDN w:val="0"/>
              <w:adjustRightInd w:val="0"/>
              <w:spacing w:beforeLines="0" w:before="0" w:after="0" w:line="240" w:lineRule="exact"/>
              <w:ind w:firstLineChars="0"/>
              <w:contextualSpacing/>
              <w:jc w:val="left"/>
              <w:textAlignment w:val="baseline"/>
              <w:rPr>
                <w:rFonts w:ascii="Times New Roman" w:hAnsi="Times New Roman" w:cs="Times New Roman"/>
              </w:rPr>
            </w:pPr>
            <w:r w:rsidRPr="00550189">
              <w:rPr>
                <w:rFonts w:ascii="Times New Roman" w:hAnsi="Times New Roman" w:cs="Times New Roman"/>
              </w:rPr>
              <w:t>The target elevation angle is [30] degrees, and the link budget template includes the link margin (in dB) at that elevation angle.</w:t>
            </w:r>
          </w:p>
          <w:p w14:paraId="17EB23C4" w14:textId="77777777" w:rsidR="00550189" w:rsidRPr="00550189" w:rsidRDefault="00550189" w:rsidP="00550189">
            <w:pPr>
              <w:pStyle w:val="aff0"/>
              <w:numPr>
                <w:ilvl w:val="0"/>
                <w:numId w:val="43"/>
              </w:numPr>
              <w:overflowPunct w:val="0"/>
              <w:autoSpaceDE w:val="0"/>
              <w:autoSpaceDN w:val="0"/>
              <w:adjustRightInd w:val="0"/>
              <w:spacing w:beforeLines="0" w:before="0" w:after="0" w:line="240" w:lineRule="exact"/>
              <w:ind w:firstLineChars="0"/>
              <w:contextualSpacing/>
              <w:jc w:val="left"/>
              <w:textAlignment w:val="baseline"/>
              <w:rPr>
                <w:rFonts w:ascii="Times New Roman" w:hAnsi="Times New Roman" w:cs="Times New Roman"/>
              </w:rPr>
            </w:pPr>
            <w:r w:rsidRPr="00550189">
              <w:rPr>
                <w:rFonts w:ascii="Times New Roman" w:hAnsi="Times New Roman" w:cs="Times New Roman"/>
              </w:rPr>
              <w:t>The LLS to derive the “required SNR” for the link budget template is performed under an NTN TDL-C rural channel model with the K-factor corresponding to the target elevation angle.</w:t>
            </w:r>
          </w:p>
          <w:p w14:paraId="2B73F3B5" w14:textId="77777777" w:rsidR="00B81BD8" w:rsidRDefault="00550189" w:rsidP="0029163A">
            <w:pPr>
              <w:pStyle w:val="aff0"/>
              <w:numPr>
                <w:ilvl w:val="0"/>
                <w:numId w:val="43"/>
              </w:numPr>
              <w:overflowPunct w:val="0"/>
              <w:autoSpaceDE w:val="0"/>
              <w:autoSpaceDN w:val="0"/>
              <w:adjustRightInd w:val="0"/>
              <w:spacing w:beforeLines="0" w:before="0" w:after="0" w:line="240" w:lineRule="exact"/>
              <w:ind w:firstLineChars="0"/>
              <w:contextualSpacing/>
              <w:jc w:val="left"/>
              <w:textAlignment w:val="baseline"/>
              <w:rPr>
                <w:rFonts w:ascii="Times New Roman" w:hAnsi="Times New Roman" w:cs="Times New Roman"/>
              </w:rPr>
            </w:pPr>
            <w:r w:rsidRPr="00550189">
              <w:rPr>
                <w:rFonts w:ascii="Times New Roman" w:hAnsi="Times New Roman" w:cs="Times New Roman"/>
              </w:rPr>
              <w:lastRenderedPageBreak/>
              <w:t>The rest of the parameters (bits / #reps / others) and whether different values are used for different scenarios (</w:t>
            </w:r>
            <w:proofErr w:type="spellStart"/>
            <w:r w:rsidRPr="00550189">
              <w:rPr>
                <w:rFonts w:ascii="Times New Roman" w:hAnsi="Times New Roman" w:cs="Times New Roman"/>
              </w:rPr>
              <w:t>eMBB</w:t>
            </w:r>
            <w:proofErr w:type="spellEnd"/>
            <w:r w:rsidRPr="00550189">
              <w:rPr>
                <w:rFonts w:ascii="Times New Roman" w:hAnsi="Times New Roman" w:cs="Times New Roman"/>
              </w:rPr>
              <w:t xml:space="preserve">-s, HRC-s, </w:t>
            </w:r>
            <w:proofErr w:type="spellStart"/>
            <w:r w:rsidRPr="00550189">
              <w:rPr>
                <w:rFonts w:ascii="Times New Roman" w:hAnsi="Times New Roman" w:cs="Times New Roman"/>
              </w:rPr>
              <w:t>mMTC</w:t>
            </w:r>
            <w:proofErr w:type="spellEnd"/>
            <w:r w:rsidRPr="00550189">
              <w:rPr>
                <w:rFonts w:ascii="Times New Roman" w:hAnsi="Times New Roman" w:cs="Times New Roman"/>
              </w:rPr>
              <w:t>-s) are to be discussed via email discussion.</w:t>
            </w:r>
          </w:p>
          <w:p w14:paraId="0886A591" w14:textId="77777777" w:rsidR="0029163A" w:rsidRPr="00550189" w:rsidRDefault="0029163A" w:rsidP="0029163A">
            <w:pPr>
              <w:spacing w:beforeLines="0" w:before="0" w:after="0" w:line="240" w:lineRule="exact"/>
              <w:jc w:val="left"/>
              <w:rPr>
                <w:rFonts w:eastAsia="Batang"/>
                <w:highlight w:val="green"/>
                <w:lang w:val="en-GB" w:eastAsia="x-none"/>
              </w:rPr>
            </w:pPr>
            <w:r w:rsidRPr="00550189">
              <w:rPr>
                <w:rFonts w:eastAsia="Batang"/>
                <w:highlight w:val="green"/>
                <w:lang w:val="en-GB" w:eastAsia="x-none"/>
              </w:rPr>
              <w:t>Agreement</w:t>
            </w:r>
          </w:p>
          <w:p w14:paraId="308A60E0" w14:textId="77777777" w:rsidR="0029163A" w:rsidRPr="00550189" w:rsidRDefault="0029163A" w:rsidP="0029163A">
            <w:pPr>
              <w:spacing w:beforeLines="0" w:before="0" w:after="0" w:line="240" w:lineRule="exact"/>
              <w:jc w:val="left"/>
              <w:rPr>
                <w:rFonts w:eastAsia="Batang"/>
                <w:lang w:val="en-GB" w:eastAsia="x-none"/>
              </w:rPr>
            </w:pPr>
            <w:r w:rsidRPr="00550189">
              <w:rPr>
                <w:rFonts w:eastAsia="Batang"/>
                <w:lang w:val="en-GB" w:eastAsia="x-none"/>
              </w:rPr>
              <w:t xml:space="preserve">Proposal 1.1 in section 6 of </w:t>
            </w:r>
            <w:r w:rsidRPr="00550189">
              <w:rPr>
                <w:lang w:eastAsia="x-none"/>
              </w:rPr>
              <w:t xml:space="preserve">R1-2310471 </w:t>
            </w:r>
            <w:r w:rsidRPr="00550189">
              <w:rPr>
                <w:rFonts w:eastAsia="Batang"/>
                <w:lang w:val="en-GB" w:eastAsia="x-none"/>
              </w:rPr>
              <w:t xml:space="preserve">is endorsed with TBS value 1736 for NR NTN Rural </w:t>
            </w:r>
            <w:proofErr w:type="spellStart"/>
            <w:r w:rsidRPr="00550189">
              <w:rPr>
                <w:rFonts w:eastAsia="Batang"/>
                <w:lang w:val="en-GB" w:eastAsia="x-none"/>
              </w:rPr>
              <w:t>eMBB</w:t>
            </w:r>
            <w:proofErr w:type="spellEnd"/>
            <w:r w:rsidRPr="00550189">
              <w:rPr>
                <w:rFonts w:eastAsia="Batang"/>
                <w:lang w:val="en-GB" w:eastAsia="x-none"/>
              </w:rPr>
              <w:t>-s table.</w:t>
            </w:r>
          </w:p>
          <w:p w14:paraId="47B349DD" w14:textId="77777777" w:rsidR="0029163A" w:rsidRPr="00550189" w:rsidRDefault="0029163A" w:rsidP="0029163A">
            <w:pPr>
              <w:spacing w:beforeLines="0" w:before="0" w:after="0" w:line="240" w:lineRule="exact"/>
              <w:jc w:val="left"/>
              <w:rPr>
                <w:rFonts w:eastAsia="Batang"/>
                <w:lang w:val="en-GB" w:eastAsia="x-none"/>
              </w:rPr>
            </w:pPr>
            <w:r w:rsidRPr="00550189">
              <w:rPr>
                <w:rFonts w:eastAsia="Batang"/>
                <w:highlight w:val="green"/>
                <w:lang w:val="en-GB" w:eastAsia="x-none"/>
              </w:rPr>
              <w:t>Agreement</w:t>
            </w:r>
          </w:p>
          <w:p w14:paraId="442590FB" w14:textId="77777777" w:rsidR="0029163A" w:rsidRPr="00550189" w:rsidRDefault="0029163A" w:rsidP="0029163A">
            <w:pPr>
              <w:spacing w:beforeLines="0" w:before="0" w:after="0" w:line="240" w:lineRule="exact"/>
              <w:jc w:val="left"/>
              <w:rPr>
                <w:rFonts w:eastAsia="Batang"/>
                <w:lang w:val="en-GB" w:eastAsia="x-none"/>
              </w:rPr>
            </w:pPr>
            <w:r w:rsidRPr="00550189">
              <w:rPr>
                <w:rFonts w:eastAsia="Batang"/>
                <w:lang w:val="en-GB" w:eastAsia="x-none"/>
              </w:rPr>
              <w:t>For the link budget template, the target elevation angle is 30 degrees, and the link budget template includes the link margin (in dB) at that elevation angle.</w:t>
            </w:r>
          </w:p>
          <w:p w14:paraId="7037C406" w14:textId="77777777" w:rsidR="0029163A" w:rsidRPr="00550189" w:rsidRDefault="0029163A" w:rsidP="0029163A">
            <w:pPr>
              <w:spacing w:beforeLines="0" w:before="0" w:after="0" w:line="240" w:lineRule="exact"/>
              <w:jc w:val="left"/>
              <w:rPr>
                <w:rFonts w:eastAsia="Batang"/>
                <w:lang w:val="en-GB" w:eastAsia="x-none"/>
              </w:rPr>
            </w:pPr>
            <w:r w:rsidRPr="00550189">
              <w:rPr>
                <w:rFonts w:eastAsia="Batang"/>
                <w:highlight w:val="green"/>
                <w:lang w:val="en-GB" w:eastAsia="x-none"/>
              </w:rPr>
              <w:t>Agreement</w:t>
            </w:r>
          </w:p>
          <w:p w14:paraId="26680807" w14:textId="77777777" w:rsidR="0029163A" w:rsidRPr="00550189" w:rsidRDefault="0029163A" w:rsidP="0029163A">
            <w:pPr>
              <w:spacing w:beforeLines="0" w:before="0" w:after="0" w:line="240" w:lineRule="exact"/>
              <w:jc w:val="left"/>
              <w:rPr>
                <w:rFonts w:eastAsia="Batang"/>
                <w:lang w:val="en-GB" w:eastAsia="x-none"/>
              </w:rPr>
            </w:pPr>
            <w:r w:rsidRPr="00550189">
              <w:rPr>
                <w:rFonts w:eastAsia="Batang"/>
                <w:lang w:val="en-GB" w:eastAsia="x-none"/>
              </w:rPr>
              <w:t>Include the receiver interference in the link budget template for NTN, and reuse the following average INR results from TR 38.821:</w:t>
            </w:r>
          </w:p>
          <w:p w14:paraId="0008B31D" w14:textId="77777777" w:rsidR="0029163A" w:rsidRPr="0029163A" w:rsidRDefault="0029163A" w:rsidP="0029163A">
            <w:pPr>
              <w:numPr>
                <w:ilvl w:val="0"/>
                <w:numId w:val="42"/>
              </w:numPr>
              <w:overflowPunct w:val="0"/>
              <w:autoSpaceDE w:val="0"/>
              <w:autoSpaceDN w:val="0"/>
              <w:adjustRightInd w:val="0"/>
              <w:spacing w:beforeLines="0" w:before="0" w:after="0" w:line="240" w:lineRule="exact"/>
              <w:jc w:val="left"/>
              <w:textAlignment w:val="baseline"/>
              <w:rPr>
                <w:rFonts w:eastAsia="宋体"/>
                <w:szCs w:val="20"/>
                <w:lang w:val="en-GB" w:eastAsia="ja-JP"/>
              </w:rPr>
            </w:pPr>
            <w:r w:rsidRPr="00550189">
              <w:rPr>
                <w:rFonts w:eastAsia="宋体"/>
                <w:szCs w:val="20"/>
                <w:lang w:val="en-GB" w:eastAsia="ja-JP"/>
              </w:rPr>
              <w:t>4</w:t>
            </w:r>
            <w:r w:rsidRPr="0029163A">
              <w:rPr>
                <w:rFonts w:eastAsia="宋体"/>
                <w:szCs w:val="20"/>
                <w:lang w:val="en-GB" w:eastAsia="ja-JP"/>
              </w:rPr>
              <w:t>.4 dB for FRF3 DL</w:t>
            </w:r>
          </w:p>
          <w:p w14:paraId="339E89E3" w14:textId="68CC0659" w:rsidR="0029163A" w:rsidRPr="0029163A" w:rsidRDefault="0029163A" w:rsidP="0029163A">
            <w:pPr>
              <w:pStyle w:val="aff0"/>
              <w:numPr>
                <w:ilvl w:val="0"/>
                <w:numId w:val="42"/>
              </w:numPr>
              <w:overflowPunct w:val="0"/>
              <w:autoSpaceDE w:val="0"/>
              <w:autoSpaceDN w:val="0"/>
              <w:adjustRightInd w:val="0"/>
              <w:spacing w:beforeLines="0" w:before="0" w:after="0" w:line="240" w:lineRule="exact"/>
              <w:ind w:firstLineChars="0"/>
              <w:contextualSpacing/>
              <w:jc w:val="left"/>
              <w:textAlignment w:val="baseline"/>
            </w:pPr>
            <w:r w:rsidRPr="0029163A">
              <w:rPr>
                <w:rFonts w:ascii="Times New Roman" w:hAnsi="Times New Roman" w:cs="Times New Roman"/>
                <w:szCs w:val="20"/>
                <w:lang w:val="en-GB" w:eastAsia="ja-JP"/>
              </w:rPr>
              <w:t>7.6 dB for FRF3 UL</w:t>
            </w:r>
          </w:p>
        </w:tc>
      </w:tr>
    </w:tbl>
    <w:p w14:paraId="0C2563AF" w14:textId="36B39D22" w:rsidR="00E73AA5" w:rsidRDefault="0029163A" w:rsidP="00E73AA5">
      <w:pPr>
        <w:pStyle w:val="a0"/>
        <w:spacing w:before="120"/>
        <w:rPr>
          <w:rFonts w:eastAsia="宋体"/>
          <w:lang w:eastAsia="zh-CN"/>
        </w:rPr>
      </w:pPr>
      <w:r>
        <w:rPr>
          <w:rFonts w:eastAsiaTheme="minorEastAsia"/>
          <w:iCs/>
          <w:lang w:val="en-GB" w:eastAsia="zh-CN"/>
        </w:rPr>
        <w:lastRenderedPageBreak/>
        <w:t>I</w:t>
      </w:r>
      <w:r>
        <w:rPr>
          <w:rFonts w:eastAsiaTheme="minorEastAsia" w:hint="eastAsia"/>
          <w:iCs/>
          <w:lang w:val="en-GB" w:eastAsia="zh-CN"/>
        </w:rPr>
        <w:t>n</w:t>
      </w:r>
      <w:r>
        <w:rPr>
          <w:rFonts w:eastAsiaTheme="minorEastAsia"/>
          <w:iCs/>
          <w:lang w:val="en-GB" w:eastAsia="zh-CN"/>
        </w:rPr>
        <w:t xml:space="preserve"> RAN1 #114 meeting and RAN1 #114bis meeting, the above agreements </w:t>
      </w:r>
      <w:r>
        <w:rPr>
          <w:rFonts w:eastAsiaTheme="minorEastAsia" w:hint="eastAsia"/>
          <w:iCs/>
          <w:lang w:val="en-GB" w:eastAsia="zh-CN"/>
        </w:rPr>
        <w:t>about</w:t>
      </w:r>
      <w:r>
        <w:rPr>
          <w:rFonts w:eastAsiaTheme="minorEastAsia"/>
          <w:iCs/>
          <w:lang w:val="en-GB" w:eastAsia="zh-CN"/>
        </w:rPr>
        <w:t xml:space="preserve"> link budget have been achieved.</w:t>
      </w:r>
    </w:p>
    <w:p w14:paraId="7DE35CB8" w14:textId="6679F4A1" w:rsidR="00FC3057" w:rsidRPr="006E31BD" w:rsidRDefault="0029163A" w:rsidP="00E73AA5">
      <w:pPr>
        <w:pStyle w:val="a0"/>
        <w:spacing w:before="120"/>
        <w:rPr>
          <w:rFonts w:eastAsiaTheme="minorEastAsia"/>
          <w:lang w:val="en-GB" w:eastAsia="zh-CN"/>
        </w:rPr>
      </w:pPr>
      <w:r>
        <w:rPr>
          <w:rFonts w:eastAsia="宋体" w:hint="eastAsia"/>
          <w:lang w:eastAsia="zh-CN"/>
        </w:rPr>
        <w:t>For</w:t>
      </w:r>
      <w:r>
        <w:rPr>
          <w:rFonts w:eastAsia="宋体"/>
          <w:lang w:eastAsia="zh-CN"/>
        </w:rPr>
        <w:t xml:space="preserve"> </w:t>
      </w:r>
      <w:r w:rsidR="006E31BD" w:rsidRPr="00550189">
        <w:rPr>
          <w:rFonts w:ascii="Times New Roman" w:eastAsia="Batang" w:hAnsi="Times New Roman"/>
          <w:lang w:val="en-GB" w:eastAsia="x-none"/>
        </w:rPr>
        <w:t>link budget</w:t>
      </w:r>
      <w:r w:rsidR="006E31BD">
        <w:rPr>
          <w:rFonts w:eastAsia="宋体" w:hint="eastAsia"/>
          <w:lang w:eastAsia="zh-CN"/>
        </w:rPr>
        <w:t xml:space="preserve"> </w:t>
      </w:r>
      <w:r w:rsidR="006E31BD">
        <w:rPr>
          <w:rFonts w:eastAsia="宋体"/>
          <w:lang w:eastAsia="zh-CN"/>
        </w:rPr>
        <w:t xml:space="preserve">of </w:t>
      </w:r>
      <w:r>
        <w:rPr>
          <w:rFonts w:eastAsia="宋体" w:hint="eastAsia"/>
          <w:lang w:eastAsia="zh-CN"/>
        </w:rPr>
        <w:t>NR-NTN</w:t>
      </w:r>
      <w:r>
        <w:rPr>
          <w:rFonts w:eastAsia="宋体"/>
          <w:lang w:eastAsia="zh-CN"/>
        </w:rPr>
        <w:t xml:space="preserve">, </w:t>
      </w:r>
      <w:r w:rsidR="006E31BD">
        <w:rPr>
          <w:rFonts w:eastAsia="宋体"/>
          <w:lang w:eastAsia="zh-CN"/>
        </w:rPr>
        <w:t>the scenarios of</w:t>
      </w:r>
      <w:r>
        <w:rPr>
          <w:rFonts w:eastAsia="宋体"/>
          <w:lang w:eastAsia="zh-CN"/>
        </w:rPr>
        <w:t xml:space="preserve"> </w:t>
      </w:r>
      <w:proofErr w:type="spellStart"/>
      <w:r w:rsidRPr="00FC3057">
        <w:rPr>
          <w:rFonts w:eastAsia="宋体"/>
          <w:lang w:val="en-GB" w:eastAsia="zh-CN"/>
        </w:rPr>
        <w:t>eMBB</w:t>
      </w:r>
      <w:proofErr w:type="spellEnd"/>
      <w:r w:rsidRPr="00FC3057">
        <w:rPr>
          <w:rFonts w:eastAsia="宋体"/>
          <w:lang w:val="en-GB" w:eastAsia="zh-CN"/>
        </w:rPr>
        <w:t>-s</w:t>
      </w:r>
      <w:r>
        <w:rPr>
          <w:rFonts w:eastAsia="宋体"/>
          <w:lang w:val="en-GB" w:eastAsia="zh-CN"/>
        </w:rPr>
        <w:t xml:space="preserve">, </w:t>
      </w:r>
      <w:r w:rsidRPr="00815B37">
        <w:rPr>
          <w:rFonts w:eastAsia="宋体"/>
          <w:lang w:val="en-GB" w:eastAsia="zh-CN"/>
        </w:rPr>
        <w:t>HRC-s</w:t>
      </w:r>
      <w:r w:rsidR="006E31BD">
        <w:rPr>
          <w:rFonts w:eastAsia="宋体"/>
          <w:lang w:val="en-GB" w:eastAsia="zh-CN"/>
        </w:rPr>
        <w:t xml:space="preserve"> and</w:t>
      </w:r>
      <w:r w:rsidRPr="00815B37">
        <w:rPr>
          <w:rFonts w:eastAsia="宋体"/>
          <w:lang w:eastAsia="zh-CN"/>
        </w:rPr>
        <w:t xml:space="preserve"> </w:t>
      </w:r>
      <w:proofErr w:type="spellStart"/>
      <w:r w:rsidRPr="00815B37">
        <w:rPr>
          <w:rFonts w:eastAsia="宋体"/>
          <w:lang w:eastAsia="zh-CN"/>
        </w:rPr>
        <w:t>mMTC</w:t>
      </w:r>
      <w:proofErr w:type="spellEnd"/>
      <w:r w:rsidRPr="00815B37">
        <w:rPr>
          <w:rFonts w:eastAsia="宋体"/>
          <w:lang w:eastAsia="zh-CN"/>
        </w:rPr>
        <w:t>-s</w:t>
      </w:r>
      <w:r w:rsidR="006E31BD">
        <w:rPr>
          <w:rFonts w:eastAsia="宋体"/>
          <w:lang w:eastAsia="zh-CN"/>
        </w:rPr>
        <w:t xml:space="preserve"> were evaluated in our contribution. And </w:t>
      </w:r>
      <w:r w:rsidR="006E31BD">
        <w:rPr>
          <w:rFonts w:eastAsiaTheme="minorEastAsia"/>
          <w:lang w:val="en-GB" w:eastAsia="zh-CN"/>
        </w:rPr>
        <w:t xml:space="preserve">the essential </w:t>
      </w:r>
      <w:r w:rsidR="006E31BD">
        <w:rPr>
          <w:rFonts w:eastAsiaTheme="minorEastAsia" w:hint="eastAsia"/>
          <w:iCs/>
          <w:lang w:val="en-GB" w:eastAsia="zh-CN"/>
        </w:rPr>
        <w:t>assumption</w:t>
      </w:r>
      <w:r w:rsidR="006E31BD">
        <w:rPr>
          <w:rFonts w:eastAsiaTheme="minorEastAsia"/>
          <w:iCs/>
          <w:lang w:val="en-GB" w:eastAsia="zh-CN"/>
        </w:rPr>
        <w:t>s for link budget LLS evaluation are listed in the following tables</w:t>
      </w:r>
      <w:r w:rsidR="006E31BD" w:rsidRPr="00036490">
        <w:rPr>
          <w:rFonts w:eastAsiaTheme="minorEastAsia"/>
          <w:iCs/>
          <w:lang w:val="en-GB" w:eastAsia="zh-CN"/>
        </w:rPr>
        <w:t>.</w:t>
      </w:r>
    </w:p>
    <w:p w14:paraId="2AE36AA0" w14:textId="4011F425" w:rsidR="00FC3057" w:rsidRPr="006E31BD" w:rsidRDefault="006E31BD" w:rsidP="006E31BD">
      <w:pPr>
        <w:pStyle w:val="a0"/>
        <w:spacing w:before="120"/>
        <w:jc w:val="center"/>
        <w:rPr>
          <w:rFonts w:eastAsia="宋体"/>
          <w:b/>
          <w:lang w:eastAsia="zh-CN"/>
        </w:rPr>
      </w:pPr>
      <w:r w:rsidRPr="006E31BD">
        <w:rPr>
          <w:rFonts w:eastAsiaTheme="minorEastAsia" w:hint="eastAsia"/>
          <w:b/>
        </w:rPr>
        <w:t>T</w:t>
      </w:r>
      <w:r w:rsidRPr="006E31BD">
        <w:rPr>
          <w:rFonts w:eastAsiaTheme="minorEastAsia"/>
          <w:b/>
        </w:rPr>
        <w:t xml:space="preserve">able </w:t>
      </w:r>
      <w:r w:rsidRPr="006E31BD">
        <w:rPr>
          <w:b/>
        </w:rPr>
        <w:fldChar w:fldCharType="begin"/>
      </w:r>
      <w:r w:rsidRPr="006E31BD">
        <w:rPr>
          <w:b/>
        </w:rPr>
        <w:instrText xml:space="preserve"> SEQ Table \* ARABIC </w:instrText>
      </w:r>
      <w:r w:rsidRPr="006E31BD">
        <w:rPr>
          <w:b/>
        </w:rPr>
        <w:fldChar w:fldCharType="separate"/>
      </w:r>
      <w:r w:rsidR="00D27644">
        <w:rPr>
          <w:b/>
          <w:noProof/>
        </w:rPr>
        <w:t>1</w:t>
      </w:r>
      <w:r w:rsidRPr="006E31BD">
        <w:rPr>
          <w:b/>
        </w:rPr>
        <w:fldChar w:fldCharType="end"/>
      </w:r>
      <w:r w:rsidRPr="006E31BD">
        <w:rPr>
          <w:b/>
        </w:rPr>
        <w:t xml:space="preserve">. The assumptions </w:t>
      </w:r>
      <w:r>
        <w:rPr>
          <w:b/>
        </w:rPr>
        <w:t>of</w:t>
      </w:r>
      <w:r w:rsidRPr="006E31BD">
        <w:rPr>
          <w:rFonts w:eastAsiaTheme="minorEastAsia"/>
          <w:b/>
          <w:iCs/>
          <w:lang w:val="en-GB" w:eastAsia="zh-CN"/>
        </w:rPr>
        <w:t xml:space="preserve"> link budget evaluation </w:t>
      </w:r>
      <w:r>
        <w:rPr>
          <w:rFonts w:eastAsiaTheme="minorEastAsia"/>
          <w:b/>
          <w:iCs/>
          <w:lang w:val="en-GB" w:eastAsia="zh-CN"/>
        </w:rPr>
        <w:t>for</w:t>
      </w:r>
      <w:r w:rsidRPr="006E31BD">
        <w:rPr>
          <w:b/>
        </w:rPr>
        <w:t xml:space="preserve"> </w:t>
      </w:r>
      <w:r w:rsidR="00FC3057" w:rsidRPr="006E31BD">
        <w:rPr>
          <w:rFonts w:eastAsia="宋体"/>
          <w:b/>
          <w:lang w:val="en-GB" w:eastAsia="zh-CN"/>
        </w:rPr>
        <w:t xml:space="preserve">NR NTN Rural </w:t>
      </w:r>
      <w:proofErr w:type="spellStart"/>
      <w:r w:rsidR="00FC3057" w:rsidRPr="006E31BD">
        <w:rPr>
          <w:rFonts w:eastAsia="宋体"/>
          <w:b/>
          <w:lang w:val="en-GB" w:eastAsia="zh-CN"/>
        </w:rPr>
        <w:t>eMBB</w:t>
      </w:r>
      <w:proofErr w:type="spellEnd"/>
      <w:r w:rsidR="00FC3057" w:rsidRPr="006E31BD">
        <w:rPr>
          <w:rFonts w:eastAsia="宋体"/>
          <w:b/>
          <w:lang w:val="en-GB" w:eastAsia="zh-CN"/>
        </w:rPr>
        <w:t>-s</w:t>
      </w:r>
    </w:p>
    <w:tbl>
      <w:tblPr>
        <w:tblStyle w:val="16"/>
        <w:tblW w:w="0" w:type="auto"/>
        <w:tblLook w:val="04A0" w:firstRow="1" w:lastRow="0" w:firstColumn="1" w:lastColumn="0" w:noHBand="0" w:noVBand="1"/>
      </w:tblPr>
      <w:tblGrid>
        <w:gridCol w:w="887"/>
        <w:gridCol w:w="496"/>
        <w:gridCol w:w="504"/>
        <w:gridCol w:w="543"/>
        <w:gridCol w:w="647"/>
        <w:gridCol w:w="504"/>
        <w:gridCol w:w="607"/>
        <w:gridCol w:w="647"/>
        <w:gridCol w:w="481"/>
        <w:gridCol w:w="551"/>
        <w:gridCol w:w="550"/>
        <w:gridCol w:w="647"/>
        <w:gridCol w:w="504"/>
        <w:gridCol w:w="551"/>
        <w:gridCol w:w="543"/>
        <w:gridCol w:w="969"/>
      </w:tblGrid>
      <w:tr w:rsidR="00815B37" w:rsidRPr="00E60F41" w14:paraId="6685D613" w14:textId="77777777" w:rsidTr="00E60F41">
        <w:trPr>
          <w:trHeight w:val="221"/>
        </w:trPr>
        <w:tc>
          <w:tcPr>
            <w:tcW w:w="0" w:type="auto"/>
            <w:hideMark/>
          </w:tcPr>
          <w:p w14:paraId="069EDA45"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 </w:t>
            </w:r>
          </w:p>
        </w:tc>
        <w:tc>
          <w:tcPr>
            <w:tcW w:w="0" w:type="auto"/>
            <w:gridSpan w:val="4"/>
            <w:hideMark/>
          </w:tcPr>
          <w:p w14:paraId="17283919"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PDSCH</w:t>
            </w:r>
          </w:p>
        </w:tc>
        <w:tc>
          <w:tcPr>
            <w:tcW w:w="0" w:type="auto"/>
            <w:gridSpan w:val="3"/>
            <w:hideMark/>
          </w:tcPr>
          <w:p w14:paraId="7D23381D"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PDCCH</w:t>
            </w:r>
          </w:p>
        </w:tc>
        <w:tc>
          <w:tcPr>
            <w:tcW w:w="0" w:type="auto"/>
            <w:gridSpan w:val="4"/>
            <w:hideMark/>
          </w:tcPr>
          <w:p w14:paraId="4B2CAE0A"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PUSCH</w:t>
            </w:r>
          </w:p>
        </w:tc>
        <w:tc>
          <w:tcPr>
            <w:tcW w:w="0" w:type="auto"/>
            <w:gridSpan w:val="4"/>
            <w:hideMark/>
          </w:tcPr>
          <w:p w14:paraId="0C1D9911"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PUCCH</w:t>
            </w:r>
          </w:p>
        </w:tc>
      </w:tr>
      <w:tr w:rsidR="00E60F41" w:rsidRPr="00E60F41" w14:paraId="0F702870" w14:textId="77777777" w:rsidTr="00E60F41">
        <w:trPr>
          <w:trHeight w:val="442"/>
        </w:trPr>
        <w:tc>
          <w:tcPr>
            <w:tcW w:w="0" w:type="auto"/>
            <w:hideMark/>
          </w:tcPr>
          <w:p w14:paraId="377279E2" w14:textId="77777777" w:rsidR="00815B37" w:rsidRPr="00F90248" w:rsidRDefault="00815B37" w:rsidP="00F90248">
            <w:pPr>
              <w:pStyle w:val="a0"/>
              <w:spacing w:before="120"/>
              <w:rPr>
                <w:rFonts w:eastAsia="宋体"/>
                <w:b/>
                <w:sz w:val="14"/>
                <w:lang w:val="en-GB" w:eastAsia="zh-CN"/>
              </w:rPr>
            </w:pPr>
            <w:r w:rsidRPr="00F90248">
              <w:rPr>
                <w:rFonts w:eastAsia="宋体"/>
                <w:b/>
                <w:sz w:val="14"/>
                <w:lang w:val="en-GB" w:eastAsia="zh-CN"/>
              </w:rPr>
              <w:t>Parameter</w:t>
            </w:r>
          </w:p>
        </w:tc>
        <w:tc>
          <w:tcPr>
            <w:tcW w:w="0" w:type="auto"/>
            <w:hideMark/>
          </w:tcPr>
          <w:p w14:paraId="3DBAAAEB"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TBS</w:t>
            </w:r>
          </w:p>
        </w:tc>
        <w:tc>
          <w:tcPr>
            <w:tcW w:w="0" w:type="auto"/>
            <w:hideMark/>
          </w:tcPr>
          <w:p w14:paraId="3D3BCEB7"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BW</w:t>
            </w:r>
          </w:p>
        </w:tc>
        <w:tc>
          <w:tcPr>
            <w:tcW w:w="0" w:type="auto"/>
            <w:hideMark/>
          </w:tcPr>
          <w:p w14:paraId="3A76180D"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#reps</w:t>
            </w:r>
          </w:p>
        </w:tc>
        <w:tc>
          <w:tcPr>
            <w:tcW w:w="0" w:type="auto"/>
            <w:hideMark/>
          </w:tcPr>
          <w:p w14:paraId="5F856ED5"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Target BLER</w:t>
            </w:r>
          </w:p>
        </w:tc>
        <w:tc>
          <w:tcPr>
            <w:tcW w:w="0" w:type="auto"/>
            <w:hideMark/>
          </w:tcPr>
          <w:p w14:paraId="1CF9BF7E"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#bits</w:t>
            </w:r>
          </w:p>
        </w:tc>
        <w:tc>
          <w:tcPr>
            <w:tcW w:w="0" w:type="auto"/>
            <w:hideMark/>
          </w:tcPr>
          <w:p w14:paraId="3433FDA5"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BW</w:t>
            </w:r>
          </w:p>
        </w:tc>
        <w:tc>
          <w:tcPr>
            <w:tcW w:w="0" w:type="auto"/>
            <w:hideMark/>
          </w:tcPr>
          <w:p w14:paraId="4996779C"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Target BLER</w:t>
            </w:r>
          </w:p>
        </w:tc>
        <w:tc>
          <w:tcPr>
            <w:tcW w:w="0" w:type="auto"/>
            <w:hideMark/>
          </w:tcPr>
          <w:p w14:paraId="2C777F41"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TBS</w:t>
            </w:r>
          </w:p>
        </w:tc>
        <w:tc>
          <w:tcPr>
            <w:tcW w:w="0" w:type="auto"/>
            <w:hideMark/>
          </w:tcPr>
          <w:p w14:paraId="7F59A372"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BW</w:t>
            </w:r>
          </w:p>
        </w:tc>
        <w:tc>
          <w:tcPr>
            <w:tcW w:w="0" w:type="auto"/>
            <w:hideMark/>
          </w:tcPr>
          <w:p w14:paraId="2CE04D84"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#reps</w:t>
            </w:r>
          </w:p>
        </w:tc>
        <w:tc>
          <w:tcPr>
            <w:tcW w:w="0" w:type="auto"/>
            <w:hideMark/>
          </w:tcPr>
          <w:p w14:paraId="340A9998"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Target BLER</w:t>
            </w:r>
          </w:p>
        </w:tc>
        <w:tc>
          <w:tcPr>
            <w:tcW w:w="0" w:type="auto"/>
            <w:hideMark/>
          </w:tcPr>
          <w:p w14:paraId="15B3317D"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#bits</w:t>
            </w:r>
          </w:p>
        </w:tc>
        <w:tc>
          <w:tcPr>
            <w:tcW w:w="0" w:type="auto"/>
            <w:hideMark/>
          </w:tcPr>
          <w:p w14:paraId="167E5703"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 xml:space="preserve">BW </w:t>
            </w:r>
          </w:p>
        </w:tc>
        <w:tc>
          <w:tcPr>
            <w:tcW w:w="0" w:type="auto"/>
            <w:hideMark/>
          </w:tcPr>
          <w:p w14:paraId="07DCD653"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#reps</w:t>
            </w:r>
          </w:p>
        </w:tc>
        <w:tc>
          <w:tcPr>
            <w:tcW w:w="0" w:type="auto"/>
            <w:hideMark/>
          </w:tcPr>
          <w:p w14:paraId="3E16E586" w14:textId="77777777" w:rsidR="00815B37" w:rsidRPr="00E60F41" w:rsidRDefault="00815B37" w:rsidP="00706B84">
            <w:pPr>
              <w:adjustRightInd w:val="0"/>
              <w:snapToGrid w:val="0"/>
              <w:spacing w:beforeLines="0" w:before="0" w:after="0" w:line="280" w:lineRule="exact"/>
              <w:jc w:val="center"/>
              <w:rPr>
                <w:rFonts w:ascii="Times New Roman" w:eastAsiaTheme="minorEastAsia" w:hAnsi="Times New Roman"/>
                <w:b/>
                <w:bCs/>
                <w:sz w:val="14"/>
              </w:rPr>
            </w:pPr>
            <w:r w:rsidRPr="00E60F41">
              <w:rPr>
                <w:rFonts w:ascii="Times New Roman" w:eastAsiaTheme="minorEastAsia" w:hAnsi="Times New Roman"/>
                <w:b/>
                <w:bCs/>
                <w:sz w:val="14"/>
              </w:rPr>
              <w:t>Target BLER</w:t>
            </w:r>
          </w:p>
        </w:tc>
      </w:tr>
      <w:tr w:rsidR="00E60F41" w:rsidRPr="00E60F41" w14:paraId="0A858385" w14:textId="77777777" w:rsidTr="00E60F41">
        <w:trPr>
          <w:trHeight w:val="886"/>
        </w:trPr>
        <w:tc>
          <w:tcPr>
            <w:tcW w:w="0" w:type="auto"/>
            <w:hideMark/>
          </w:tcPr>
          <w:p w14:paraId="5CCC1399" w14:textId="77777777" w:rsidR="00815B37" w:rsidRPr="00F90248" w:rsidRDefault="00815B37" w:rsidP="00F90248">
            <w:pPr>
              <w:pStyle w:val="a0"/>
              <w:spacing w:before="120"/>
              <w:rPr>
                <w:rFonts w:eastAsia="宋体"/>
                <w:b/>
                <w:sz w:val="14"/>
                <w:lang w:val="en-GB" w:eastAsia="zh-CN"/>
              </w:rPr>
            </w:pPr>
            <w:r w:rsidRPr="00F90248">
              <w:rPr>
                <w:rFonts w:eastAsia="宋体"/>
                <w:b/>
                <w:sz w:val="14"/>
                <w:lang w:val="en-GB" w:eastAsia="zh-CN"/>
              </w:rPr>
              <w:t xml:space="preserve">Value (proposed) </w:t>
            </w:r>
          </w:p>
        </w:tc>
        <w:tc>
          <w:tcPr>
            <w:tcW w:w="0" w:type="auto"/>
            <w:hideMark/>
          </w:tcPr>
          <w:p w14:paraId="1C18B64B" w14:textId="70F67473" w:rsidR="00815B37" w:rsidRPr="00F90248" w:rsidRDefault="00815B37" w:rsidP="00F90248">
            <w:pPr>
              <w:pStyle w:val="a0"/>
              <w:spacing w:before="120"/>
              <w:rPr>
                <w:rFonts w:eastAsia="宋体"/>
                <w:sz w:val="14"/>
                <w:lang w:val="en-GB" w:eastAsia="zh-CN"/>
              </w:rPr>
            </w:pPr>
            <w:r w:rsidRPr="00F90248">
              <w:rPr>
                <w:rFonts w:eastAsia="宋体"/>
                <w:sz w:val="14"/>
                <w:lang w:val="en-GB" w:eastAsia="zh-CN"/>
              </w:rPr>
              <w:t>1736</w:t>
            </w:r>
          </w:p>
        </w:tc>
        <w:tc>
          <w:tcPr>
            <w:tcW w:w="0" w:type="auto"/>
            <w:hideMark/>
          </w:tcPr>
          <w:p w14:paraId="7B160953" w14:textId="77777777" w:rsidR="00815B37" w:rsidRPr="00F90248" w:rsidRDefault="00815B37" w:rsidP="00F90248">
            <w:pPr>
              <w:pStyle w:val="a0"/>
              <w:spacing w:before="120"/>
              <w:rPr>
                <w:rFonts w:eastAsia="宋体"/>
                <w:sz w:val="14"/>
                <w:lang w:val="en-GB" w:eastAsia="zh-CN"/>
              </w:rPr>
            </w:pPr>
            <w:r w:rsidRPr="00F90248">
              <w:rPr>
                <w:rFonts w:eastAsia="宋体"/>
                <w:sz w:val="14"/>
                <w:lang w:val="en-GB" w:eastAsia="zh-CN"/>
              </w:rPr>
              <w:t>9.36</w:t>
            </w:r>
          </w:p>
          <w:p w14:paraId="1770AA31" w14:textId="77777777" w:rsidR="00815B37" w:rsidRPr="00F90248" w:rsidRDefault="00815B37" w:rsidP="00F90248">
            <w:pPr>
              <w:pStyle w:val="a0"/>
              <w:spacing w:before="120"/>
              <w:rPr>
                <w:rFonts w:eastAsia="宋体"/>
                <w:sz w:val="14"/>
                <w:lang w:val="en-GB" w:eastAsia="zh-CN"/>
              </w:rPr>
            </w:pPr>
            <w:r w:rsidRPr="00F90248">
              <w:rPr>
                <w:rFonts w:eastAsia="宋体"/>
                <w:sz w:val="14"/>
                <w:lang w:val="en-GB" w:eastAsia="zh-CN"/>
              </w:rPr>
              <w:t>MHz</w:t>
            </w:r>
          </w:p>
        </w:tc>
        <w:tc>
          <w:tcPr>
            <w:tcW w:w="0" w:type="auto"/>
            <w:hideMark/>
          </w:tcPr>
          <w:p w14:paraId="583DE926" w14:textId="77777777" w:rsidR="00815B37" w:rsidRPr="00F90248" w:rsidRDefault="00815B37" w:rsidP="00F90248">
            <w:pPr>
              <w:pStyle w:val="a0"/>
              <w:spacing w:before="120"/>
              <w:rPr>
                <w:rFonts w:eastAsia="宋体"/>
                <w:sz w:val="14"/>
                <w:lang w:val="en-GB" w:eastAsia="zh-CN"/>
              </w:rPr>
            </w:pPr>
            <w:r w:rsidRPr="00F90248">
              <w:rPr>
                <w:rFonts w:eastAsia="宋体"/>
                <w:sz w:val="14"/>
                <w:lang w:val="en-GB" w:eastAsia="zh-CN"/>
              </w:rPr>
              <w:t>1</w:t>
            </w:r>
          </w:p>
        </w:tc>
        <w:tc>
          <w:tcPr>
            <w:tcW w:w="0" w:type="auto"/>
            <w:hideMark/>
          </w:tcPr>
          <w:p w14:paraId="5A263E5B" w14:textId="77777777" w:rsidR="00815B37" w:rsidRPr="00F90248" w:rsidRDefault="00815B37" w:rsidP="00F90248">
            <w:pPr>
              <w:pStyle w:val="a0"/>
              <w:spacing w:before="120"/>
              <w:rPr>
                <w:rFonts w:eastAsia="宋体"/>
                <w:sz w:val="14"/>
                <w:lang w:val="en-GB" w:eastAsia="zh-CN"/>
              </w:rPr>
            </w:pPr>
            <w:r w:rsidRPr="00F90248">
              <w:rPr>
                <w:rFonts w:eastAsia="宋体"/>
                <w:sz w:val="14"/>
                <w:lang w:val="en-GB" w:eastAsia="zh-CN"/>
              </w:rPr>
              <w:t>10%</w:t>
            </w:r>
          </w:p>
        </w:tc>
        <w:tc>
          <w:tcPr>
            <w:tcW w:w="0" w:type="auto"/>
            <w:hideMark/>
          </w:tcPr>
          <w:p w14:paraId="083303F3" w14:textId="77777777" w:rsidR="00815B37" w:rsidRPr="00F90248" w:rsidRDefault="00815B37" w:rsidP="00F90248">
            <w:pPr>
              <w:pStyle w:val="a0"/>
              <w:spacing w:before="120"/>
              <w:rPr>
                <w:rFonts w:eastAsia="宋体"/>
                <w:sz w:val="14"/>
                <w:lang w:val="en-GB" w:eastAsia="zh-CN"/>
              </w:rPr>
            </w:pPr>
            <w:r w:rsidRPr="00F90248">
              <w:rPr>
                <w:rFonts w:eastAsia="宋体"/>
                <w:sz w:val="14"/>
                <w:lang w:val="en-GB" w:eastAsia="zh-CN"/>
              </w:rPr>
              <w:t>40</w:t>
            </w:r>
          </w:p>
        </w:tc>
        <w:tc>
          <w:tcPr>
            <w:tcW w:w="0" w:type="auto"/>
            <w:hideMark/>
          </w:tcPr>
          <w:p w14:paraId="282B416B" w14:textId="77777777" w:rsidR="00815B37" w:rsidRPr="00F90248" w:rsidRDefault="00815B37" w:rsidP="00F90248">
            <w:pPr>
              <w:pStyle w:val="a0"/>
              <w:spacing w:before="120"/>
              <w:rPr>
                <w:rFonts w:eastAsia="宋体"/>
                <w:sz w:val="14"/>
                <w:lang w:val="en-GB" w:eastAsia="zh-CN"/>
              </w:rPr>
            </w:pPr>
            <w:r w:rsidRPr="00F90248">
              <w:rPr>
                <w:rFonts w:eastAsia="宋体"/>
                <w:sz w:val="14"/>
                <w:lang w:val="en-GB" w:eastAsia="zh-CN"/>
              </w:rPr>
              <w:t>48 PRBs, AL 16</w:t>
            </w:r>
          </w:p>
        </w:tc>
        <w:tc>
          <w:tcPr>
            <w:tcW w:w="0" w:type="auto"/>
            <w:hideMark/>
          </w:tcPr>
          <w:p w14:paraId="1E796BEE" w14:textId="77777777" w:rsidR="00815B37" w:rsidRPr="00F90248" w:rsidRDefault="00815B37" w:rsidP="00F90248">
            <w:pPr>
              <w:pStyle w:val="a0"/>
              <w:spacing w:before="120"/>
              <w:rPr>
                <w:rFonts w:eastAsia="宋体"/>
                <w:sz w:val="14"/>
                <w:lang w:val="en-GB" w:eastAsia="zh-CN"/>
              </w:rPr>
            </w:pPr>
            <w:r w:rsidRPr="00F90248">
              <w:rPr>
                <w:rFonts w:eastAsia="宋体"/>
                <w:sz w:val="14"/>
                <w:lang w:val="en-GB" w:eastAsia="zh-CN"/>
              </w:rPr>
              <w:t>1%</w:t>
            </w:r>
          </w:p>
        </w:tc>
        <w:tc>
          <w:tcPr>
            <w:tcW w:w="0" w:type="auto"/>
            <w:hideMark/>
          </w:tcPr>
          <w:p w14:paraId="332E5CEF" w14:textId="77777777" w:rsidR="00815B37" w:rsidRPr="00F90248" w:rsidRDefault="00815B37" w:rsidP="00F90248">
            <w:pPr>
              <w:pStyle w:val="a0"/>
              <w:spacing w:before="120"/>
              <w:rPr>
                <w:rFonts w:eastAsia="宋体"/>
                <w:sz w:val="14"/>
                <w:lang w:val="en-GB" w:eastAsia="zh-CN"/>
              </w:rPr>
            </w:pPr>
            <w:r w:rsidRPr="00F90248">
              <w:rPr>
                <w:rFonts w:eastAsia="宋体"/>
                <w:sz w:val="14"/>
                <w:lang w:val="en-GB" w:eastAsia="zh-CN"/>
              </w:rPr>
              <w:t>184</w:t>
            </w:r>
          </w:p>
        </w:tc>
        <w:tc>
          <w:tcPr>
            <w:tcW w:w="0" w:type="auto"/>
            <w:hideMark/>
          </w:tcPr>
          <w:p w14:paraId="14AFFDA4" w14:textId="77777777" w:rsidR="00815B37" w:rsidRPr="00F90248" w:rsidRDefault="00815B37" w:rsidP="00F90248">
            <w:pPr>
              <w:pStyle w:val="a0"/>
              <w:spacing w:before="120"/>
              <w:rPr>
                <w:rFonts w:eastAsia="宋体"/>
                <w:sz w:val="14"/>
                <w:lang w:val="en-GB" w:eastAsia="zh-CN"/>
              </w:rPr>
            </w:pPr>
            <w:r w:rsidRPr="00F90248">
              <w:rPr>
                <w:rFonts w:eastAsia="宋体"/>
                <w:sz w:val="14"/>
                <w:lang w:val="en-GB" w:eastAsia="zh-CN"/>
              </w:rPr>
              <w:t>1PRB</w:t>
            </w:r>
          </w:p>
        </w:tc>
        <w:tc>
          <w:tcPr>
            <w:tcW w:w="0" w:type="auto"/>
            <w:hideMark/>
          </w:tcPr>
          <w:p w14:paraId="3EA234A0" w14:textId="77777777" w:rsidR="00815B37" w:rsidRPr="00F90248" w:rsidRDefault="00815B37" w:rsidP="00F90248">
            <w:pPr>
              <w:pStyle w:val="a0"/>
              <w:spacing w:before="120"/>
              <w:rPr>
                <w:rFonts w:eastAsia="宋体"/>
                <w:sz w:val="14"/>
                <w:lang w:val="en-GB" w:eastAsia="zh-CN"/>
              </w:rPr>
            </w:pPr>
            <w:r w:rsidRPr="00F90248">
              <w:rPr>
                <w:rFonts w:eastAsia="宋体"/>
                <w:sz w:val="14"/>
                <w:lang w:val="en-GB" w:eastAsia="zh-CN"/>
              </w:rPr>
              <w:t>20 slots</w:t>
            </w:r>
          </w:p>
        </w:tc>
        <w:tc>
          <w:tcPr>
            <w:tcW w:w="0" w:type="auto"/>
            <w:hideMark/>
          </w:tcPr>
          <w:p w14:paraId="6FC9B2DE" w14:textId="77777777" w:rsidR="00815B37" w:rsidRPr="00F90248" w:rsidRDefault="00815B37" w:rsidP="00F90248">
            <w:pPr>
              <w:pStyle w:val="a0"/>
              <w:spacing w:before="120"/>
              <w:rPr>
                <w:rFonts w:eastAsia="宋体"/>
                <w:sz w:val="14"/>
                <w:lang w:val="en-GB" w:eastAsia="zh-CN"/>
              </w:rPr>
            </w:pPr>
            <w:r w:rsidRPr="00F90248">
              <w:rPr>
                <w:rFonts w:eastAsia="宋体"/>
                <w:sz w:val="14"/>
                <w:lang w:val="en-GB" w:eastAsia="zh-CN"/>
              </w:rPr>
              <w:t>10%</w:t>
            </w:r>
          </w:p>
        </w:tc>
        <w:tc>
          <w:tcPr>
            <w:tcW w:w="0" w:type="auto"/>
            <w:hideMark/>
          </w:tcPr>
          <w:p w14:paraId="27DFD933" w14:textId="77777777" w:rsidR="00815B37" w:rsidRPr="00F90248" w:rsidRDefault="00815B37" w:rsidP="00F90248">
            <w:pPr>
              <w:pStyle w:val="a0"/>
              <w:spacing w:before="120"/>
              <w:rPr>
                <w:rFonts w:eastAsia="宋体"/>
                <w:sz w:val="14"/>
                <w:lang w:val="en-GB" w:eastAsia="zh-CN"/>
              </w:rPr>
            </w:pPr>
            <w:r w:rsidRPr="00F90248">
              <w:rPr>
                <w:rFonts w:eastAsia="宋体"/>
                <w:sz w:val="14"/>
                <w:lang w:val="en-GB" w:eastAsia="zh-CN"/>
              </w:rPr>
              <w:t>1</w:t>
            </w:r>
          </w:p>
        </w:tc>
        <w:tc>
          <w:tcPr>
            <w:tcW w:w="0" w:type="auto"/>
            <w:hideMark/>
          </w:tcPr>
          <w:p w14:paraId="519C3864" w14:textId="77777777" w:rsidR="00815B37" w:rsidRPr="00F90248" w:rsidRDefault="00815B37" w:rsidP="00F90248">
            <w:pPr>
              <w:pStyle w:val="a0"/>
              <w:spacing w:before="120"/>
              <w:rPr>
                <w:rFonts w:eastAsia="宋体"/>
                <w:sz w:val="14"/>
                <w:lang w:val="en-GB" w:eastAsia="zh-CN"/>
              </w:rPr>
            </w:pPr>
            <w:r w:rsidRPr="00F90248">
              <w:rPr>
                <w:rFonts w:eastAsia="宋体"/>
                <w:sz w:val="14"/>
                <w:lang w:val="en-GB" w:eastAsia="zh-CN"/>
              </w:rPr>
              <w:t>1PRB</w:t>
            </w:r>
          </w:p>
        </w:tc>
        <w:tc>
          <w:tcPr>
            <w:tcW w:w="0" w:type="auto"/>
            <w:hideMark/>
          </w:tcPr>
          <w:p w14:paraId="712C3D60" w14:textId="77777777" w:rsidR="00815B37" w:rsidRPr="00F90248" w:rsidRDefault="00815B37" w:rsidP="00F90248">
            <w:pPr>
              <w:pStyle w:val="a0"/>
              <w:spacing w:before="120"/>
              <w:rPr>
                <w:rFonts w:eastAsia="宋体"/>
                <w:sz w:val="14"/>
                <w:lang w:val="en-GB" w:eastAsia="zh-CN"/>
              </w:rPr>
            </w:pPr>
            <w:r w:rsidRPr="00F90248">
              <w:rPr>
                <w:rFonts w:eastAsia="宋体"/>
                <w:sz w:val="14"/>
                <w:lang w:val="en-GB" w:eastAsia="zh-CN"/>
              </w:rPr>
              <w:t>8</w:t>
            </w:r>
          </w:p>
        </w:tc>
        <w:tc>
          <w:tcPr>
            <w:tcW w:w="0" w:type="auto"/>
            <w:hideMark/>
          </w:tcPr>
          <w:p w14:paraId="493B7F0A" w14:textId="77777777" w:rsidR="00815B37" w:rsidRPr="00F90248" w:rsidRDefault="00815B37" w:rsidP="00F90248">
            <w:pPr>
              <w:pStyle w:val="a0"/>
              <w:spacing w:before="120"/>
              <w:rPr>
                <w:rFonts w:eastAsia="宋体"/>
                <w:sz w:val="14"/>
                <w:lang w:val="en-GB" w:eastAsia="zh-CN"/>
              </w:rPr>
            </w:pPr>
            <w:r w:rsidRPr="00F90248">
              <w:rPr>
                <w:rFonts w:eastAsia="宋体"/>
                <w:sz w:val="14"/>
                <w:lang w:val="en-GB" w:eastAsia="zh-CN"/>
              </w:rPr>
              <w:t>1% DTX to ACK and ACK missed detection, 0.1% NACK to ACK</w:t>
            </w:r>
          </w:p>
        </w:tc>
      </w:tr>
    </w:tbl>
    <w:p w14:paraId="54DE095D" w14:textId="32745290" w:rsidR="00815B37" w:rsidRPr="006E31BD" w:rsidRDefault="006E31BD" w:rsidP="006E31BD">
      <w:pPr>
        <w:pStyle w:val="a0"/>
        <w:spacing w:before="120"/>
        <w:jc w:val="center"/>
        <w:rPr>
          <w:rFonts w:eastAsia="宋体"/>
          <w:b/>
          <w:lang w:eastAsia="zh-CN"/>
        </w:rPr>
      </w:pPr>
      <w:r w:rsidRPr="006E31BD">
        <w:rPr>
          <w:rFonts w:eastAsiaTheme="minorEastAsia" w:hint="eastAsia"/>
          <w:b/>
        </w:rPr>
        <w:t>T</w:t>
      </w:r>
      <w:r w:rsidRPr="006E31BD">
        <w:rPr>
          <w:rFonts w:eastAsiaTheme="minorEastAsia"/>
          <w:b/>
        </w:rPr>
        <w:t xml:space="preserve">able </w:t>
      </w:r>
      <w:r w:rsidRPr="006E31BD">
        <w:rPr>
          <w:b/>
        </w:rPr>
        <w:fldChar w:fldCharType="begin"/>
      </w:r>
      <w:r w:rsidRPr="006E31BD">
        <w:rPr>
          <w:b/>
        </w:rPr>
        <w:instrText xml:space="preserve"> SEQ Table \* ARABIC </w:instrText>
      </w:r>
      <w:r w:rsidRPr="006E31BD">
        <w:rPr>
          <w:b/>
        </w:rPr>
        <w:fldChar w:fldCharType="separate"/>
      </w:r>
      <w:r w:rsidR="00D27644">
        <w:rPr>
          <w:b/>
          <w:noProof/>
        </w:rPr>
        <w:t>2</w:t>
      </w:r>
      <w:r w:rsidRPr="006E31BD">
        <w:rPr>
          <w:b/>
        </w:rPr>
        <w:fldChar w:fldCharType="end"/>
      </w:r>
      <w:r w:rsidRPr="006E31BD">
        <w:rPr>
          <w:b/>
        </w:rPr>
        <w:t xml:space="preserve">. The assumptions </w:t>
      </w:r>
      <w:r>
        <w:rPr>
          <w:b/>
        </w:rPr>
        <w:t>of</w:t>
      </w:r>
      <w:r w:rsidRPr="006E31BD">
        <w:rPr>
          <w:rFonts w:eastAsiaTheme="minorEastAsia"/>
          <w:b/>
          <w:iCs/>
          <w:lang w:val="en-GB" w:eastAsia="zh-CN"/>
        </w:rPr>
        <w:t xml:space="preserve"> link budget evaluation </w:t>
      </w:r>
      <w:r>
        <w:rPr>
          <w:rFonts w:eastAsiaTheme="minorEastAsia"/>
          <w:b/>
          <w:iCs/>
          <w:lang w:val="en-GB" w:eastAsia="zh-CN"/>
        </w:rPr>
        <w:t>for</w:t>
      </w:r>
      <w:r w:rsidRPr="006E31BD">
        <w:rPr>
          <w:b/>
        </w:rPr>
        <w:t xml:space="preserve"> </w:t>
      </w:r>
      <w:r w:rsidR="00815B37" w:rsidRPr="006E31BD">
        <w:rPr>
          <w:rFonts w:eastAsia="宋体"/>
          <w:b/>
          <w:lang w:val="en-GB" w:eastAsia="zh-CN"/>
        </w:rPr>
        <w:t>NR NTN Rural HRC-s</w:t>
      </w:r>
    </w:p>
    <w:tbl>
      <w:tblPr>
        <w:tblStyle w:val="16"/>
        <w:tblW w:w="0" w:type="auto"/>
        <w:tblLook w:val="04A0" w:firstRow="1" w:lastRow="0" w:firstColumn="1" w:lastColumn="0" w:noHBand="0" w:noVBand="1"/>
      </w:tblPr>
      <w:tblGrid>
        <w:gridCol w:w="862"/>
        <w:gridCol w:w="481"/>
        <w:gridCol w:w="504"/>
        <w:gridCol w:w="543"/>
        <w:gridCol w:w="621"/>
        <w:gridCol w:w="504"/>
        <w:gridCol w:w="571"/>
        <w:gridCol w:w="621"/>
        <w:gridCol w:w="481"/>
        <w:gridCol w:w="551"/>
        <w:gridCol w:w="652"/>
        <w:gridCol w:w="621"/>
        <w:gridCol w:w="504"/>
        <w:gridCol w:w="551"/>
        <w:gridCol w:w="557"/>
        <w:gridCol w:w="1007"/>
      </w:tblGrid>
      <w:tr w:rsidR="00F90248" w:rsidRPr="00E60F41" w14:paraId="088589CA" w14:textId="77777777" w:rsidTr="00F90248">
        <w:trPr>
          <w:trHeight w:val="64"/>
        </w:trPr>
        <w:tc>
          <w:tcPr>
            <w:tcW w:w="0" w:type="auto"/>
            <w:hideMark/>
          </w:tcPr>
          <w:p w14:paraId="74367E2A"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 </w:t>
            </w:r>
          </w:p>
        </w:tc>
        <w:tc>
          <w:tcPr>
            <w:tcW w:w="0" w:type="auto"/>
            <w:gridSpan w:val="4"/>
            <w:hideMark/>
          </w:tcPr>
          <w:p w14:paraId="69930EB0"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PDSCH</w:t>
            </w:r>
          </w:p>
        </w:tc>
        <w:tc>
          <w:tcPr>
            <w:tcW w:w="0" w:type="auto"/>
            <w:gridSpan w:val="3"/>
            <w:hideMark/>
          </w:tcPr>
          <w:p w14:paraId="49A75279"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PDCCH</w:t>
            </w:r>
          </w:p>
        </w:tc>
        <w:tc>
          <w:tcPr>
            <w:tcW w:w="2316" w:type="dxa"/>
            <w:gridSpan w:val="4"/>
            <w:hideMark/>
          </w:tcPr>
          <w:p w14:paraId="3313D24F"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PUSCH</w:t>
            </w:r>
          </w:p>
        </w:tc>
        <w:tc>
          <w:tcPr>
            <w:tcW w:w="2585" w:type="dxa"/>
            <w:gridSpan w:val="4"/>
            <w:hideMark/>
          </w:tcPr>
          <w:p w14:paraId="1A77FF30"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PUCCH</w:t>
            </w:r>
          </w:p>
        </w:tc>
      </w:tr>
      <w:tr w:rsidR="00E60F41" w:rsidRPr="00E60F41" w14:paraId="3573A189" w14:textId="77777777" w:rsidTr="00F90248">
        <w:trPr>
          <w:trHeight w:val="25"/>
        </w:trPr>
        <w:tc>
          <w:tcPr>
            <w:tcW w:w="0" w:type="auto"/>
            <w:hideMark/>
          </w:tcPr>
          <w:p w14:paraId="0603CA73"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Parameter</w:t>
            </w:r>
          </w:p>
        </w:tc>
        <w:tc>
          <w:tcPr>
            <w:tcW w:w="0" w:type="auto"/>
            <w:hideMark/>
          </w:tcPr>
          <w:p w14:paraId="5A7A5CDE"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TBS</w:t>
            </w:r>
          </w:p>
        </w:tc>
        <w:tc>
          <w:tcPr>
            <w:tcW w:w="0" w:type="auto"/>
            <w:hideMark/>
          </w:tcPr>
          <w:p w14:paraId="2349883E"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BW</w:t>
            </w:r>
          </w:p>
        </w:tc>
        <w:tc>
          <w:tcPr>
            <w:tcW w:w="0" w:type="auto"/>
            <w:hideMark/>
          </w:tcPr>
          <w:p w14:paraId="56FC72F6"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#reps</w:t>
            </w:r>
          </w:p>
        </w:tc>
        <w:tc>
          <w:tcPr>
            <w:tcW w:w="0" w:type="auto"/>
            <w:hideMark/>
          </w:tcPr>
          <w:p w14:paraId="2DD3294D"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Target BLER</w:t>
            </w:r>
          </w:p>
        </w:tc>
        <w:tc>
          <w:tcPr>
            <w:tcW w:w="0" w:type="auto"/>
            <w:hideMark/>
          </w:tcPr>
          <w:p w14:paraId="18E431F6"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#bits</w:t>
            </w:r>
          </w:p>
        </w:tc>
        <w:tc>
          <w:tcPr>
            <w:tcW w:w="0" w:type="auto"/>
            <w:hideMark/>
          </w:tcPr>
          <w:p w14:paraId="055D6CAF"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BW</w:t>
            </w:r>
          </w:p>
        </w:tc>
        <w:tc>
          <w:tcPr>
            <w:tcW w:w="0" w:type="auto"/>
            <w:hideMark/>
          </w:tcPr>
          <w:p w14:paraId="6C1F1F88"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Target BLER</w:t>
            </w:r>
          </w:p>
        </w:tc>
        <w:tc>
          <w:tcPr>
            <w:tcW w:w="0" w:type="auto"/>
            <w:hideMark/>
          </w:tcPr>
          <w:p w14:paraId="010999D3"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TBS</w:t>
            </w:r>
          </w:p>
        </w:tc>
        <w:tc>
          <w:tcPr>
            <w:tcW w:w="0" w:type="auto"/>
            <w:hideMark/>
          </w:tcPr>
          <w:p w14:paraId="685ED90A"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BW</w:t>
            </w:r>
          </w:p>
        </w:tc>
        <w:tc>
          <w:tcPr>
            <w:tcW w:w="0" w:type="auto"/>
            <w:hideMark/>
          </w:tcPr>
          <w:p w14:paraId="19B946FA"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#reps</w:t>
            </w:r>
          </w:p>
        </w:tc>
        <w:tc>
          <w:tcPr>
            <w:tcW w:w="621" w:type="dxa"/>
            <w:hideMark/>
          </w:tcPr>
          <w:p w14:paraId="73E4AACD"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Target BLER</w:t>
            </w:r>
          </w:p>
        </w:tc>
        <w:tc>
          <w:tcPr>
            <w:tcW w:w="504" w:type="dxa"/>
            <w:hideMark/>
          </w:tcPr>
          <w:p w14:paraId="26796D57"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#bits</w:t>
            </w:r>
          </w:p>
        </w:tc>
        <w:tc>
          <w:tcPr>
            <w:tcW w:w="546" w:type="dxa"/>
            <w:hideMark/>
          </w:tcPr>
          <w:p w14:paraId="1B64679E"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 xml:space="preserve">BW </w:t>
            </w:r>
          </w:p>
        </w:tc>
        <w:tc>
          <w:tcPr>
            <w:tcW w:w="733" w:type="dxa"/>
            <w:hideMark/>
          </w:tcPr>
          <w:p w14:paraId="75E7D709"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#reps</w:t>
            </w:r>
          </w:p>
        </w:tc>
        <w:tc>
          <w:tcPr>
            <w:tcW w:w="0" w:type="auto"/>
            <w:hideMark/>
          </w:tcPr>
          <w:p w14:paraId="5A316EC7"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Target BLER</w:t>
            </w:r>
          </w:p>
        </w:tc>
      </w:tr>
      <w:tr w:rsidR="00E60F41" w:rsidRPr="00E60F41" w14:paraId="760E57FD" w14:textId="77777777" w:rsidTr="00F90248">
        <w:trPr>
          <w:trHeight w:val="1088"/>
        </w:trPr>
        <w:tc>
          <w:tcPr>
            <w:tcW w:w="0" w:type="auto"/>
            <w:hideMark/>
          </w:tcPr>
          <w:p w14:paraId="3008C50F" w14:textId="77777777" w:rsidR="00815B37" w:rsidRPr="00E60F41" w:rsidRDefault="00815B37" w:rsidP="00815B37">
            <w:pPr>
              <w:pStyle w:val="a0"/>
              <w:spacing w:before="120"/>
              <w:rPr>
                <w:rFonts w:eastAsia="宋体"/>
                <w:b/>
                <w:sz w:val="14"/>
                <w:lang w:eastAsia="zh-CN"/>
              </w:rPr>
            </w:pPr>
            <w:r w:rsidRPr="00E60F41">
              <w:rPr>
                <w:rFonts w:eastAsia="宋体"/>
                <w:b/>
                <w:sz w:val="14"/>
                <w:lang w:val="en-GB" w:eastAsia="zh-CN"/>
              </w:rPr>
              <w:t>Value (proposed)</w:t>
            </w:r>
          </w:p>
        </w:tc>
        <w:tc>
          <w:tcPr>
            <w:tcW w:w="0" w:type="auto"/>
            <w:hideMark/>
          </w:tcPr>
          <w:p w14:paraId="5B7CA471" w14:textId="77777777" w:rsidR="00815B37" w:rsidRPr="00E60F41" w:rsidRDefault="00815B37" w:rsidP="00815B37">
            <w:pPr>
              <w:pStyle w:val="a0"/>
              <w:spacing w:before="120"/>
              <w:rPr>
                <w:rFonts w:eastAsia="宋体"/>
                <w:sz w:val="14"/>
                <w:lang w:eastAsia="zh-CN"/>
              </w:rPr>
            </w:pPr>
            <w:r w:rsidRPr="00E60F41">
              <w:rPr>
                <w:rFonts w:eastAsia="宋体"/>
                <w:sz w:val="14"/>
                <w:lang w:val="en-GB" w:eastAsia="zh-CN"/>
              </w:rPr>
              <w:t>256</w:t>
            </w:r>
          </w:p>
        </w:tc>
        <w:tc>
          <w:tcPr>
            <w:tcW w:w="0" w:type="auto"/>
            <w:hideMark/>
          </w:tcPr>
          <w:p w14:paraId="57BD74A4" w14:textId="55B9BFAD" w:rsidR="00815B37" w:rsidRPr="00E60F41" w:rsidRDefault="00815B37" w:rsidP="00815B37">
            <w:pPr>
              <w:pStyle w:val="a0"/>
              <w:spacing w:before="120"/>
              <w:rPr>
                <w:rFonts w:eastAsia="宋体"/>
                <w:sz w:val="14"/>
                <w:lang w:eastAsia="zh-CN"/>
              </w:rPr>
            </w:pPr>
            <w:r w:rsidRPr="00E60F41">
              <w:rPr>
                <w:rFonts w:eastAsia="宋体"/>
                <w:sz w:val="14"/>
                <w:lang w:val="en-GB" w:eastAsia="zh-CN"/>
              </w:rPr>
              <w:t>1.44 MHz</w:t>
            </w:r>
          </w:p>
        </w:tc>
        <w:tc>
          <w:tcPr>
            <w:tcW w:w="0" w:type="auto"/>
            <w:hideMark/>
          </w:tcPr>
          <w:p w14:paraId="1A309F82" w14:textId="77777777" w:rsidR="00815B37" w:rsidRPr="00E60F41" w:rsidRDefault="00815B37" w:rsidP="00815B37">
            <w:pPr>
              <w:pStyle w:val="a0"/>
              <w:spacing w:before="120"/>
              <w:rPr>
                <w:rFonts w:eastAsia="宋体"/>
                <w:sz w:val="14"/>
                <w:lang w:eastAsia="zh-CN"/>
              </w:rPr>
            </w:pPr>
            <w:r w:rsidRPr="00E60F41">
              <w:rPr>
                <w:rFonts w:eastAsia="宋体"/>
                <w:sz w:val="14"/>
                <w:lang w:val="en-GB" w:eastAsia="zh-CN"/>
              </w:rPr>
              <w:t>4</w:t>
            </w:r>
          </w:p>
        </w:tc>
        <w:tc>
          <w:tcPr>
            <w:tcW w:w="0" w:type="auto"/>
            <w:hideMark/>
          </w:tcPr>
          <w:p w14:paraId="5663EF3B" w14:textId="77777777" w:rsidR="00815B37" w:rsidRPr="00E60F41" w:rsidRDefault="00815B37" w:rsidP="00815B37">
            <w:pPr>
              <w:pStyle w:val="a0"/>
              <w:spacing w:before="120"/>
              <w:rPr>
                <w:rFonts w:eastAsia="宋体"/>
                <w:sz w:val="14"/>
                <w:lang w:eastAsia="zh-CN"/>
              </w:rPr>
            </w:pPr>
            <w:r w:rsidRPr="00E60F41">
              <w:rPr>
                <w:rFonts w:eastAsia="宋体"/>
                <w:sz w:val="14"/>
                <w:lang w:val="en-GB" w:eastAsia="zh-CN"/>
              </w:rPr>
              <w:t>0.1%</w:t>
            </w:r>
          </w:p>
        </w:tc>
        <w:tc>
          <w:tcPr>
            <w:tcW w:w="0" w:type="auto"/>
            <w:hideMark/>
          </w:tcPr>
          <w:p w14:paraId="52DD7C54" w14:textId="77777777" w:rsidR="00815B37" w:rsidRPr="00E60F41" w:rsidRDefault="00815B37" w:rsidP="00815B37">
            <w:pPr>
              <w:pStyle w:val="a0"/>
              <w:spacing w:before="120"/>
              <w:rPr>
                <w:rFonts w:eastAsia="宋体"/>
                <w:sz w:val="14"/>
                <w:lang w:eastAsia="zh-CN"/>
              </w:rPr>
            </w:pPr>
            <w:r w:rsidRPr="00E60F41">
              <w:rPr>
                <w:rFonts w:eastAsia="宋体"/>
                <w:sz w:val="14"/>
                <w:lang w:val="en-GB" w:eastAsia="zh-CN"/>
              </w:rPr>
              <w:t>40</w:t>
            </w:r>
          </w:p>
        </w:tc>
        <w:tc>
          <w:tcPr>
            <w:tcW w:w="0" w:type="auto"/>
            <w:hideMark/>
          </w:tcPr>
          <w:p w14:paraId="15F790D0" w14:textId="77777777" w:rsidR="00815B37" w:rsidRPr="00E60F41" w:rsidRDefault="00815B37" w:rsidP="00815B37">
            <w:pPr>
              <w:pStyle w:val="a0"/>
              <w:spacing w:before="120"/>
              <w:rPr>
                <w:rFonts w:eastAsia="宋体"/>
                <w:sz w:val="14"/>
                <w:lang w:eastAsia="zh-CN"/>
              </w:rPr>
            </w:pPr>
            <w:r w:rsidRPr="00E60F41">
              <w:rPr>
                <w:rFonts w:eastAsia="宋体"/>
                <w:sz w:val="14"/>
                <w:lang w:val="en-GB" w:eastAsia="zh-CN"/>
              </w:rPr>
              <w:t>48 PRBs, AL 16</w:t>
            </w:r>
          </w:p>
        </w:tc>
        <w:tc>
          <w:tcPr>
            <w:tcW w:w="0" w:type="auto"/>
            <w:hideMark/>
          </w:tcPr>
          <w:p w14:paraId="557B3D6C" w14:textId="77777777" w:rsidR="00815B37" w:rsidRPr="00E60F41" w:rsidRDefault="00815B37" w:rsidP="00815B37">
            <w:pPr>
              <w:pStyle w:val="a0"/>
              <w:spacing w:before="120"/>
              <w:rPr>
                <w:rFonts w:eastAsia="宋体"/>
                <w:sz w:val="14"/>
                <w:lang w:eastAsia="zh-CN"/>
              </w:rPr>
            </w:pPr>
            <w:r w:rsidRPr="00E60F41">
              <w:rPr>
                <w:rFonts w:eastAsia="宋体"/>
                <w:sz w:val="14"/>
                <w:lang w:val="en-GB" w:eastAsia="zh-CN"/>
              </w:rPr>
              <w:t>0.1%</w:t>
            </w:r>
          </w:p>
        </w:tc>
        <w:tc>
          <w:tcPr>
            <w:tcW w:w="0" w:type="auto"/>
            <w:hideMark/>
          </w:tcPr>
          <w:p w14:paraId="73F04B79" w14:textId="77777777" w:rsidR="00815B37" w:rsidRPr="00E60F41" w:rsidRDefault="00815B37" w:rsidP="00815B37">
            <w:pPr>
              <w:pStyle w:val="a0"/>
              <w:spacing w:before="120"/>
              <w:rPr>
                <w:rFonts w:eastAsia="宋体"/>
                <w:sz w:val="14"/>
                <w:lang w:eastAsia="zh-CN"/>
              </w:rPr>
            </w:pPr>
            <w:r w:rsidRPr="00E60F41">
              <w:rPr>
                <w:rFonts w:eastAsia="宋体"/>
                <w:sz w:val="14"/>
                <w:lang w:val="en-GB" w:eastAsia="zh-CN"/>
              </w:rPr>
              <w:t>256</w:t>
            </w:r>
          </w:p>
        </w:tc>
        <w:tc>
          <w:tcPr>
            <w:tcW w:w="0" w:type="auto"/>
            <w:hideMark/>
          </w:tcPr>
          <w:p w14:paraId="648C48BB" w14:textId="77777777" w:rsidR="00815B37" w:rsidRPr="00E60F41" w:rsidRDefault="00815B37" w:rsidP="00815B37">
            <w:pPr>
              <w:pStyle w:val="a0"/>
              <w:spacing w:before="120"/>
              <w:rPr>
                <w:rFonts w:eastAsia="宋体"/>
                <w:sz w:val="14"/>
                <w:lang w:eastAsia="zh-CN"/>
              </w:rPr>
            </w:pPr>
            <w:r w:rsidRPr="00E60F41">
              <w:rPr>
                <w:rFonts w:eastAsia="宋体"/>
                <w:sz w:val="14"/>
                <w:lang w:val="en-GB" w:eastAsia="zh-CN"/>
              </w:rPr>
              <w:t>1PRB</w:t>
            </w:r>
          </w:p>
        </w:tc>
        <w:tc>
          <w:tcPr>
            <w:tcW w:w="0" w:type="auto"/>
            <w:hideMark/>
          </w:tcPr>
          <w:p w14:paraId="74CF1DCC" w14:textId="77777777" w:rsidR="00815B37" w:rsidRPr="00E60F41" w:rsidRDefault="00815B37" w:rsidP="00815B37">
            <w:pPr>
              <w:pStyle w:val="a0"/>
              <w:spacing w:before="120"/>
              <w:rPr>
                <w:rFonts w:eastAsia="宋体"/>
                <w:sz w:val="14"/>
                <w:lang w:eastAsia="zh-CN"/>
              </w:rPr>
            </w:pPr>
            <w:r w:rsidRPr="00E60F41">
              <w:rPr>
                <w:rFonts w:eastAsia="宋体"/>
                <w:sz w:val="14"/>
                <w:lang w:val="en-GB" w:eastAsia="zh-CN"/>
              </w:rPr>
              <w:t>16 slots, HARQ enabled</w:t>
            </w:r>
          </w:p>
        </w:tc>
        <w:tc>
          <w:tcPr>
            <w:tcW w:w="621" w:type="dxa"/>
            <w:hideMark/>
          </w:tcPr>
          <w:p w14:paraId="48B72294" w14:textId="77777777" w:rsidR="00815B37" w:rsidRPr="00E60F41" w:rsidRDefault="00815B37" w:rsidP="00815B37">
            <w:pPr>
              <w:pStyle w:val="a0"/>
              <w:spacing w:before="120"/>
              <w:rPr>
                <w:rFonts w:eastAsia="宋体"/>
                <w:sz w:val="14"/>
                <w:lang w:eastAsia="zh-CN"/>
              </w:rPr>
            </w:pPr>
            <w:r w:rsidRPr="00E60F41">
              <w:rPr>
                <w:rFonts w:eastAsia="宋体"/>
                <w:sz w:val="14"/>
                <w:lang w:val="en-GB" w:eastAsia="zh-CN"/>
              </w:rPr>
              <w:t>0.1%</w:t>
            </w:r>
          </w:p>
        </w:tc>
        <w:tc>
          <w:tcPr>
            <w:tcW w:w="504" w:type="dxa"/>
            <w:hideMark/>
          </w:tcPr>
          <w:p w14:paraId="34B67131" w14:textId="77777777" w:rsidR="00815B37" w:rsidRPr="00E60F41" w:rsidRDefault="00815B37" w:rsidP="00815B37">
            <w:pPr>
              <w:pStyle w:val="a0"/>
              <w:spacing w:before="120"/>
              <w:rPr>
                <w:rFonts w:eastAsia="宋体"/>
                <w:sz w:val="14"/>
                <w:lang w:eastAsia="zh-CN"/>
              </w:rPr>
            </w:pPr>
            <w:r w:rsidRPr="00E60F41">
              <w:rPr>
                <w:rFonts w:eastAsia="宋体"/>
                <w:sz w:val="14"/>
                <w:lang w:val="en-GB" w:eastAsia="zh-CN"/>
              </w:rPr>
              <w:t>1</w:t>
            </w:r>
          </w:p>
        </w:tc>
        <w:tc>
          <w:tcPr>
            <w:tcW w:w="546" w:type="dxa"/>
            <w:hideMark/>
          </w:tcPr>
          <w:p w14:paraId="56212E14" w14:textId="77777777" w:rsidR="00815B37" w:rsidRPr="00E60F41" w:rsidRDefault="00815B37" w:rsidP="00815B37">
            <w:pPr>
              <w:pStyle w:val="a0"/>
              <w:spacing w:before="120"/>
              <w:rPr>
                <w:rFonts w:eastAsia="宋体"/>
                <w:sz w:val="14"/>
                <w:lang w:eastAsia="zh-CN"/>
              </w:rPr>
            </w:pPr>
            <w:r w:rsidRPr="00E60F41">
              <w:rPr>
                <w:rFonts w:eastAsia="宋体"/>
                <w:sz w:val="14"/>
                <w:lang w:val="en-GB" w:eastAsia="zh-CN"/>
              </w:rPr>
              <w:t>1PRB</w:t>
            </w:r>
          </w:p>
        </w:tc>
        <w:tc>
          <w:tcPr>
            <w:tcW w:w="733" w:type="dxa"/>
            <w:hideMark/>
          </w:tcPr>
          <w:p w14:paraId="51F1A7D5" w14:textId="77777777" w:rsidR="00815B37" w:rsidRPr="00E60F41" w:rsidRDefault="00815B37" w:rsidP="00815B37">
            <w:pPr>
              <w:pStyle w:val="a0"/>
              <w:spacing w:before="120"/>
              <w:rPr>
                <w:rFonts w:eastAsia="宋体"/>
                <w:sz w:val="14"/>
                <w:lang w:eastAsia="zh-CN"/>
              </w:rPr>
            </w:pPr>
            <w:r w:rsidRPr="00E60F41">
              <w:rPr>
                <w:rFonts w:eastAsia="宋体"/>
                <w:sz w:val="14"/>
                <w:lang w:val="en-GB" w:eastAsia="zh-CN"/>
              </w:rPr>
              <w:t>8</w:t>
            </w:r>
          </w:p>
        </w:tc>
        <w:tc>
          <w:tcPr>
            <w:tcW w:w="0" w:type="auto"/>
            <w:hideMark/>
          </w:tcPr>
          <w:p w14:paraId="3EC065CE" w14:textId="77777777" w:rsidR="00815B37" w:rsidRPr="00E60F41" w:rsidRDefault="00815B37" w:rsidP="00815B37">
            <w:pPr>
              <w:pStyle w:val="a0"/>
              <w:spacing w:before="120"/>
              <w:rPr>
                <w:rFonts w:eastAsia="宋体"/>
                <w:sz w:val="14"/>
                <w:lang w:eastAsia="zh-CN"/>
              </w:rPr>
            </w:pPr>
            <w:r w:rsidRPr="00E60F41">
              <w:rPr>
                <w:rFonts w:eastAsia="宋体"/>
                <w:sz w:val="14"/>
                <w:lang w:val="en-GB" w:eastAsia="zh-CN"/>
              </w:rPr>
              <w:t>1% DTX to ACK and ACK missed detection, 0.1% NACK to ACK</w:t>
            </w:r>
          </w:p>
        </w:tc>
      </w:tr>
    </w:tbl>
    <w:p w14:paraId="3768DA9D" w14:textId="5A313F5F" w:rsidR="00815B37" w:rsidRPr="006E31BD" w:rsidRDefault="006E31BD" w:rsidP="006E31BD">
      <w:pPr>
        <w:pStyle w:val="a0"/>
        <w:spacing w:before="120"/>
        <w:jc w:val="center"/>
        <w:rPr>
          <w:rFonts w:eastAsia="宋体"/>
          <w:b/>
          <w:lang w:eastAsia="zh-CN"/>
        </w:rPr>
      </w:pPr>
      <w:r w:rsidRPr="006E31BD">
        <w:rPr>
          <w:rFonts w:eastAsiaTheme="minorEastAsia" w:hint="eastAsia"/>
          <w:b/>
        </w:rPr>
        <w:t>T</w:t>
      </w:r>
      <w:r w:rsidRPr="006E31BD">
        <w:rPr>
          <w:rFonts w:eastAsiaTheme="minorEastAsia"/>
          <w:b/>
        </w:rPr>
        <w:t xml:space="preserve">able </w:t>
      </w:r>
      <w:r w:rsidRPr="006E31BD">
        <w:rPr>
          <w:b/>
        </w:rPr>
        <w:fldChar w:fldCharType="begin"/>
      </w:r>
      <w:r w:rsidRPr="006E31BD">
        <w:rPr>
          <w:b/>
        </w:rPr>
        <w:instrText xml:space="preserve"> SEQ Table \* ARABIC </w:instrText>
      </w:r>
      <w:r w:rsidRPr="006E31BD">
        <w:rPr>
          <w:b/>
        </w:rPr>
        <w:fldChar w:fldCharType="separate"/>
      </w:r>
      <w:r w:rsidR="00D27644">
        <w:rPr>
          <w:b/>
          <w:noProof/>
        </w:rPr>
        <w:t>3</w:t>
      </w:r>
      <w:r w:rsidRPr="006E31BD">
        <w:rPr>
          <w:b/>
        </w:rPr>
        <w:fldChar w:fldCharType="end"/>
      </w:r>
      <w:r w:rsidRPr="006E31BD">
        <w:rPr>
          <w:b/>
        </w:rPr>
        <w:t xml:space="preserve">. The assumptions </w:t>
      </w:r>
      <w:r>
        <w:rPr>
          <w:b/>
        </w:rPr>
        <w:t>of</w:t>
      </w:r>
      <w:r w:rsidRPr="006E31BD">
        <w:rPr>
          <w:rFonts w:eastAsiaTheme="minorEastAsia"/>
          <w:b/>
          <w:iCs/>
          <w:lang w:val="en-GB" w:eastAsia="zh-CN"/>
        </w:rPr>
        <w:t xml:space="preserve"> link budget evaluation </w:t>
      </w:r>
      <w:r>
        <w:rPr>
          <w:rFonts w:eastAsiaTheme="minorEastAsia"/>
          <w:b/>
          <w:iCs/>
          <w:lang w:val="en-GB" w:eastAsia="zh-CN"/>
        </w:rPr>
        <w:t>for</w:t>
      </w:r>
      <w:r w:rsidR="00523B79" w:rsidRPr="00523B79">
        <w:rPr>
          <w:rFonts w:eastAsia="宋体"/>
          <w:b/>
          <w:lang w:val="en-GB" w:eastAsia="zh-CN"/>
        </w:rPr>
        <w:t xml:space="preserve"> </w:t>
      </w:r>
      <w:r w:rsidR="00523B79" w:rsidRPr="006E31BD">
        <w:rPr>
          <w:rFonts w:eastAsia="宋体"/>
          <w:b/>
          <w:lang w:val="en-GB" w:eastAsia="zh-CN"/>
        </w:rPr>
        <w:t>NR NTN Rural</w:t>
      </w:r>
      <w:r w:rsidRPr="006E31BD">
        <w:rPr>
          <w:b/>
        </w:rPr>
        <w:t xml:space="preserve"> </w:t>
      </w:r>
      <w:proofErr w:type="spellStart"/>
      <w:r w:rsidR="00815B37" w:rsidRPr="006E31BD">
        <w:rPr>
          <w:rFonts w:eastAsia="宋体"/>
          <w:b/>
          <w:lang w:eastAsia="zh-CN"/>
        </w:rPr>
        <w:t>mMTC</w:t>
      </w:r>
      <w:proofErr w:type="spellEnd"/>
      <w:r w:rsidR="00815B37" w:rsidRPr="006E31BD">
        <w:rPr>
          <w:rFonts w:eastAsia="宋体"/>
          <w:b/>
          <w:lang w:eastAsia="zh-CN"/>
        </w:rPr>
        <w:t>-s</w:t>
      </w:r>
    </w:p>
    <w:tbl>
      <w:tblPr>
        <w:tblStyle w:val="16"/>
        <w:tblW w:w="0" w:type="auto"/>
        <w:tblLook w:val="04A0" w:firstRow="1" w:lastRow="0" w:firstColumn="1" w:lastColumn="0" w:noHBand="0" w:noVBand="1"/>
      </w:tblPr>
      <w:tblGrid>
        <w:gridCol w:w="886"/>
        <w:gridCol w:w="481"/>
        <w:gridCol w:w="521"/>
        <w:gridCol w:w="543"/>
        <w:gridCol w:w="648"/>
        <w:gridCol w:w="504"/>
        <w:gridCol w:w="607"/>
        <w:gridCol w:w="648"/>
        <w:gridCol w:w="481"/>
        <w:gridCol w:w="551"/>
        <w:gridCol w:w="543"/>
        <w:gridCol w:w="648"/>
        <w:gridCol w:w="504"/>
        <w:gridCol w:w="551"/>
        <w:gridCol w:w="543"/>
        <w:gridCol w:w="972"/>
      </w:tblGrid>
      <w:tr w:rsidR="005245DD" w:rsidRPr="00E60F41" w14:paraId="01675CEE" w14:textId="77777777" w:rsidTr="00E60F41">
        <w:trPr>
          <w:trHeight w:val="127"/>
        </w:trPr>
        <w:tc>
          <w:tcPr>
            <w:tcW w:w="0" w:type="auto"/>
            <w:hideMark/>
          </w:tcPr>
          <w:p w14:paraId="2B57E6EB"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 </w:t>
            </w:r>
          </w:p>
        </w:tc>
        <w:tc>
          <w:tcPr>
            <w:tcW w:w="0" w:type="auto"/>
            <w:gridSpan w:val="4"/>
            <w:hideMark/>
          </w:tcPr>
          <w:p w14:paraId="66427CAB"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PDSCH</w:t>
            </w:r>
          </w:p>
        </w:tc>
        <w:tc>
          <w:tcPr>
            <w:tcW w:w="0" w:type="auto"/>
            <w:gridSpan w:val="3"/>
            <w:hideMark/>
          </w:tcPr>
          <w:p w14:paraId="1FB59EEA"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PDCCH</w:t>
            </w:r>
          </w:p>
        </w:tc>
        <w:tc>
          <w:tcPr>
            <w:tcW w:w="0" w:type="auto"/>
            <w:gridSpan w:val="4"/>
            <w:hideMark/>
          </w:tcPr>
          <w:p w14:paraId="159E34FA"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PUSCH</w:t>
            </w:r>
          </w:p>
        </w:tc>
        <w:tc>
          <w:tcPr>
            <w:tcW w:w="0" w:type="auto"/>
            <w:gridSpan w:val="4"/>
            <w:hideMark/>
          </w:tcPr>
          <w:p w14:paraId="7163169C"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PUCCH</w:t>
            </w:r>
          </w:p>
        </w:tc>
      </w:tr>
      <w:tr w:rsidR="00E60F41" w:rsidRPr="00E60F41" w14:paraId="1B1E3D9A" w14:textId="77777777" w:rsidTr="00E60F41">
        <w:trPr>
          <w:trHeight w:val="51"/>
        </w:trPr>
        <w:tc>
          <w:tcPr>
            <w:tcW w:w="0" w:type="auto"/>
            <w:hideMark/>
          </w:tcPr>
          <w:p w14:paraId="7564CC7B"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Parameter</w:t>
            </w:r>
          </w:p>
        </w:tc>
        <w:tc>
          <w:tcPr>
            <w:tcW w:w="0" w:type="auto"/>
            <w:hideMark/>
          </w:tcPr>
          <w:p w14:paraId="37058977"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TBS</w:t>
            </w:r>
          </w:p>
        </w:tc>
        <w:tc>
          <w:tcPr>
            <w:tcW w:w="0" w:type="auto"/>
            <w:hideMark/>
          </w:tcPr>
          <w:p w14:paraId="6A776621"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BW</w:t>
            </w:r>
          </w:p>
        </w:tc>
        <w:tc>
          <w:tcPr>
            <w:tcW w:w="0" w:type="auto"/>
            <w:hideMark/>
          </w:tcPr>
          <w:p w14:paraId="01960045"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#reps</w:t>
            </w:r>
          </w:p>
        </w:tc>
        <w:tc>
          <w:tcPr>
            <w:tcW w:w="0" w:type="auto"/>
            <w:hideMark/>
          </w:tcPr>
          <w:p w14:paraId="72950957"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Target BLER</w:t>
            </w:r>
          </w:p>
        </w:tc>
        <w:tc>
          <w:tcPr>
            <w:tcW w:w="0" w:type="auto"/>
            <w:hideMark/>
          </w:tcPr>
          <w:p w14:paraId="5A944A3D"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#bits</w:t>
            </w:r>
          </w:p>
        </w:tc>
        <w:tc>
          <w:tcPr>
            <w:tcW w:w="0" w:type="auto"/>
            <w:hideMark/>
          </w:tcPr>
          <w:p w14:paraId="05F0E04E"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BW</w:t>
            </w:r>
          </w:p>
        </w:tc>
        <w:tc>
          <w:tcPr>
            <w:tcW w:w="0" w:type="auto"/>
            <w:hideMark/>
          </w:tcPr>
          <w:p w14:paraId="04D9B129"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Target BLER</w:t>
            </w:r>
          </w:p>
        </w:tc>
        <w:tc>
          <w:tcPr>
            <w:tcW w:w="0" w:type="auto"/>
            <w:hideMark/>
          </w:tcPr>
          <w:p w14:paraId="2E6E1470"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TBS</w:t>
            </w:r>
          </w:p>
        </w:tc>
        <w:tc>
          <w:tcPr>
            <w:tcW w:w="0" w:type="auto"/>
            <w:hideMark/>
          </w:tcPr>
          <w:p w14:paraId="5012DC69"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BW</w:t>
            </w:r>
          </w:p>
        </w:tc>
        <w:tc>
          <w:tcPr>
            <w:tcW w:w="0" w:type="auto"/>
            <w:hideMark/>
          </w:tcPr>
          <w:p w14:paraId="7E9E8C2C"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#reps</w:t>
            </w:r>
          </w:p>
        </w:tc>
        <w:tc>
          <w:tcPr>
            <w:tcW w:w="0" w:type="auto"/>
            <w:hideMark/>
          </w:tcPr>
          <w:p w14:paraId="237460A2"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Target BLER</w:t>
            </w:r>
          </w:p>
        </w:tc>
        <w:tc>
          <w:tcPr>
            <w:tcW w:w="0" w:type="auto"/>
            <w:hideMark/>
          </w:tcPr>
          <w:p w14:paraId="42ABE903"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#bits</w:t>
            </w:r>
          </w:p>
        </w:tc>
        <w:tc>
          <w:tcPr>
            <w:tcW w:w="0" w:type="auto"/>
            <w:hideMark/>
          </w:tcPr>
          <w:p w14:paraId="581700D7"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 xml:space="preserve">BW </w:t>
            </w:r>
          </w:p>
        </w:tc>
        <w:tc>
          <w:tcPr>
            <w:tcW w:w="0" w:type="auto"/>
            <w:hideMark/>
          </w:tcPr>
          <w:p w14:paraId="05880F67"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#reps</w:t>
            </w:r>
          </w:p>
        </w:tc>
        <w:tc>
          <w:tcPr>
            <w:tcW w:w="0" w:type="auto"/>
            <w:hideMark/>
          </w:tcPr>
          <w:p w14:paraId="4FC386FB"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Target BLER</w:t>
            </w:r>
          </w:p>
        </w:tc>
      </w:tr>
      <w:tr w:rsidR="00E60F41" w:rsidRPr="00E60F41" w14:paraId="65FD6575" w14:textId="77777777" w:rsidTr="00E60F41">
        <w:trPr>
          <w:trHeight w:val="255"/>
        </w:trPr>
        <w:tc>
          <w:tcPr>
            <w:tcW w:w="0" w:type="auto"/>
            <w:hideMark/>
          </w:tcPr>
          <w:p w14:paraId="722DFE6E" w14:textId="77777777" w:rsidR="005245DD" w:rsidRPr="00E60F41" w:rsidRDefault="005245DD" w:rsidP="005245DD">
            <w:pPr>
              <w:pStyle w:val="a0"/>
              <w:spacing w:before="120"/>
              <w:rPr>
                <w:rFonts w:ascii="Times New Roman" w:eastAsia="宋体" w:hAnsi="Times New Roman"/>
                <w:b/>
                <w:sz w:val="14"/>
                <w:lang w:eastAsia="zh-CN"/>
              </w:rPr>
            </w:pPr>
            <w:r w:rsidRPr="00E60F41">
              <w:rPr>
                <w:rFonts w:ascii="Times New Roman" w:eastAsia="宋体" w:hAnsi="Times New Roman"/>
                <w:b/>
                <w:sz w:val="14"/>
                <w:lang w:val="en-GB" w:eastAsia="zh-CN"/>
              </w:rPr>
              <w:t>Value (proposed)</w:t>
            </w:r>
          </w:p>
        </w:tc>
        <w:tc>
          <w:tcPr>
            <w:tcW w:w="0" w:type="auto"/>
            <w:hideMark/>
          </w:tcPr>
          <w:p w14:paraId="6986B8B8" w14:textId="77777777" w:rsidR="005245DD" w:rsidRPr="00E60F41" w:rsidRDefault="005245DD" w:rsidP="005245DD">
            <w:pPr>
              <w:pStyle w:val="a0"/>
              <w:spacing w:before="120"/>
              <w:rPr>
                <w:rFonts w:ascii="Times New Roman" w:eastAsia="宋体" w:hAnsi="Times New Roman"/>
                <w:sz w:val="14"/>
                <w:lang w:eastAsia="zh-CN"/>
              </w:rPr>
            </w:pPr>
            <w:r w:rsidRPr="00E60F41">
              <w:rPr>
                <w:rFonts w:ascii="Times New Roman" w:eastAsia="宋体" w:hAnsi="Times New Roman"/>
                <w:sz w:val="14"/>
                <w:lang w:val="en-GB" w:eastAsia="zh-CN"/>
              </w:rPr>
              <w:t>184</w:t>
            </w:r>
          </w:p>
        </w:tc>
        <w:tc>
          <w:tcPr>
            <w:tcW w:w="0" w:type="auto"/>
            <w:hideMark/>
          </w:tcPr>
          <w:p w14:paraId="7069674C" w14:textId="169F62F3" w:rsidR="005245DD" w:rsidRPr="00E60F41" w:rsidRDefault="005245DD" w:rsidP="005245DD">
            <w:pPr>
              <w:pStyle w:val="a0"/>
              <w:spacing w:before="120"/>
              <w:rPr>
                <w:rFonts w:ascii="Times New Roman" w:eastAsia="宋体" w:hAnsi="Times New Roman"/>
                <w:sz w:val="14"/>
                <w:lang w:eastAsia="zh-CN"/>
              </w:rPr>
            </w:pPr>
            <w:r w:rsidRPr="00E60F41">
              <w:rPr>
                <w:rFonts w:ascii="Times New Roman" w:eastAsia="宋体" w:hAnsi="Times New Roman"/>
                <w:sz w:val="14"/>
                <w:lang w:val="en-GB" w:eastAsia="zh-CN"/>
              </w:rPr>
              <w:t>1.08 MHz</w:t>
            </w:r>
          </w:p>
        </w:tc>
        <w:tc>
          <w:tcPr>
            <w:tcW w:w="0" w:type="auto"/>
            <w:hideMark/>
          </w:tcPr>
          <w:p w14:paraId="16ACC380" w14:textId="77777777" w:rsidR="005245DD" w:rsidRPr="00E60F41" w:rsidRDefault="005245DD" w:rsidP="005245DD">
            <w:pPr>
              <w:pStyle w:val="a0"/>
              <w:spacing w:before="120"/>
              <w:rPr>
                <w:rFonts w:ascii="Times New Roman" w:eastAsia="宋体" w:hAnsi="Times New Roman"/>
                <w:sz w:val="14"/>
                <w:lang w:eastAsia="zh-CN"/>
              </w:rPr>
            </w:pPr>
            <w:r w:rsidRPr="00E60F41">
              <w:rPr>
                <w:rFonts w:ascii="Times New Roman" w:eastAsia="宋体" w:hAnsi="Times New Roman"/>
                <w:sz w:val="14"/>
                <w:lang w:val="en-GB" w:eastAsia="zh-CN"/>
              </w:rPr>
              <w:t>1</w:t>
            </w:r>
          </w:p>
        </w:tc>
        <w:tc>
          <w:tcPr>
            <w:tcW w:w="0" w:type="auto"/>
            <w:hideMark/>
          </w:tcPr>
          <w:p w14:paraId="7CD4C6C2" w14:textId="77777777" w:rsidR="005245DD" w:rsidRPr="00E60F41" w:rsidRDefault="005245DD" w:rsidP="005245DD">
            <w:pPr>
              <w:pStyle w:val="a0"/>
              <w:spacing w:before="120"/>
              <w:rPr>
                <w:rFonts w:ascii="Times New Roman" w:eastAsia="宋体" w:hAnsi="Times New Roman"/>
                <w:sz w:val="14"/>
                <w:lang w:eastAsia="zh-CN"/>
              </w:rPr>
            </w:pPr>
            <w:r w:rsidRPr="00E60F41">
              <w:rPr>
                <w:rFonts w:ascii="Times New Roman" w:eastAsia="宋体" w:hAnsi="Times New Roman"/>
                <w:sz w:val="14"/>
                <w:lang w:val="en-GB" w:eastAsia="zh-CN"/>
              </w:rPr>
              <w:t>10%</w:t>
            </w:r>
          </w:p>
        </w:tc>
        <w:tc>
          <w:tcPr>
            <w:tcW w:w="0" w:type="auto"/>
            <w:hideMark/>
          </w:tcPr>
          <w:p w14:paraId="09DA08B3" w14:textId="77777777" w:rsidR="005245DD" w:rsidRPr="00E60F41" w:rsidRDefault="005245DD" w:rsidP="005245DD">
            <w:pPr>
              <w:pStyle w:val="a0"/>
              <w:spacing w:before="120"/>
              <w:rPr>
                <w:rFonts w:ascii="Times New Roman" w:eastAsia="宋体" w:hAnsi="Times New Roman"/>
                <w:sz w:val="14"/>
                <w:lang w:eastAsia="zh-CN"/>
              </w:rPr>
            </w:pPr>
            <w:r w:rsidRPr="00E60F41">
              <w:rPr>
                <w:rFonts w:ascii="Times New Roman" w:eastAsia="宋体" w:hAnsi="Times New Roman"/>
                <w:sz w:val="14"/>
                <w:lang w:val="en-GB" w:eastAsia="zh-CN"/>
              </w:rPr>
              <w:t>40</w:t>
            </w:r>
          </w:p>
        </w:tc>
        <w:tc>
          <w:tcPr>
            <w:tcW w:w="0" w:type="auto"/>
            <w:hideMark/>
          </w:tcPr>
          <w:p w14:paraId="0C8C7733" w14:textId="77777777" w:rsidR="005245DD" w:rsidRPr="00E60F41" w:rsidRDefault="005245DD" w:rsidP="005245DD">
            <w:pPr>
              <w:pStyle w:val="a0"/>
              <w:spacing w:before="120"/>
              <w:rPr>
                <w:rFonts w:ascii="Times New Roman" w:eastAsia="宋体" w:hAnsi="Times New Roman"/>
                <w:sz w:val="14"/>
                <w:lang w:eastAsia="zh-CN"/>
              </w:rPr>
            </w:pPr>
            <w:r w:rsidRPr="00E60F41">
              <w:rPr>
                <w:rFonts w:ascii="Times New Roman" w:eastAsia="宋体" w:hAnsi="Times New Roman"/>
                <w:sz w:val="14"/>
                <w:lang w:val="en-GB" w:eastAsia="zh-CN"/>
              </w:rPr>
              <w:t>48 PRBs, AL 16</w:t>
            </w:r>
          </w:p>
        </w:tc>
        <w:tc>
          <w:tcPr>
            <w:tcW w:w="0" w:type="auto"/>
            <w:hideMark/>
          </w:tcPr>
          <w:p w14:paraId="03C58D8A" w14:textId="77777777" w:rsidR="005245DD" w:rsidRPr="00E60F41" w:rsidRDefault="005245DD" w:rsidP="005245DD">
            <w:pPr>
              <w:pStyle w:val="a0"/>
              <w:spacing w:before="120"/>
              <w:rPr>
                <w:rFonts w:ascii="Times New Roman" w:eastAsia="宋体" w:hAnsi="Times New Roman"/>
                <w:sz w:val="14"/>
                <w:lang w:eastAsia="zh-CN"/>
              </w:rPr>
            </w:pPr>
            <w:r w:rsidRPr="00E60F41">
              <w:rPr>
                <w:rFonts w:ascii="Times New Roman" w:eastAsia="宋体" w:hAnsi="Times New Roman"/>
                <w:sz w:val="14"/>
                <w:lang w:val="en-GB" w:eastAsia="zh-CN"/>
              </w:rPr>
              <w:t>1%</w:t>
            </w:r>
          </w:p>
        </w:tc>
        <w:tc>
          <w:tcPr>
            <w:tcW w:w="0" w:type="auto"/>
            <w:hideMark/>
          </w:tcPr>
          <w:p w14:paraId="4CD3887A" w14:textId="77777777" w:rsidR="005245DD" w:rsidRPr="00E60F41" w:rsidRDefault="005245DD" w:rsidP="005245DD">
            <w:pPr>
              <w:pStyle w:val="a0"/>
              <w:spacing w:before="120"/>
              <w:rPr>
                <w:rFonts w:ascii="Times New Roman" w:eastAsia="宋体" w:hAnsi="Times New Roman"/>
                <w:sz w:val="14"/>
                <w:lang w:eastAsia="zh-CN"/>
              </w:rPr>
            </w:pPr>
            <w:r w:rsidRPr="00E60F41">
              <w:rPr>
                <w:rFonts w:ascii="Times New Roman" w:eastAsia="宋体" w:hAnsi="Times New Roman"/>
                <w:sz w:val="14"/>
                <w:lang w:val="en-GB" w:eastAsia="zh-CN"/>
              </w:rPr>
              <w:t>256</w:t>
            </w:r>
          </w:p>
        </w:tc>
        <w:tc>
          <w:tcPr>
            <w:tcW w:w="0" w:type="auto"/>
            <w:hideMark/>
          </w:tcPr>
          <w:p w14:paraId="6A2783A3" w14:textId="77777777" w:rsidR="005245DD" w:rsidRPr="00E60F41" w:rsidRDefault="005245DD" w:rsidP="005245DD">
            <w:pPr>
              <w:pStyle w:val="a0"/>
              <w:spacing w:before="120"/>
              <w:rPr>
                <w:rFonts w:ascii="Times New Roman" w:eastAsia="宋体" w:hAnsi="Times New Roman"/>
                <w:sz w:val="14"/>
                <w:lang w:eastAsia="zh-CN"/>
              </w:rPr>
            </w:pPr>
            <w:r w:rsidRPr="00E60F41">
              <w:rPr>
                <w:rFonts w:ascii="Times New Roman" w:eastAsia="宋体" w:hAnsi="Times New Roman"/>
                <w:sz w:val="14"/>
                <w:lang w:val="en-GB" w:eastAsia="zh-CN"/>
              </w:rPr>
              <w:t>1PRB</w:t>
            </w:r>
          </w:p>
        </w:tc>
        <w:tc>
          <w:tcPr>
            <w:tcW w:w="0" w:type="auto"/>
            <w:hideMark/>
          </w:tcPr>
          <w:p w14:paraId="08F203D2" w14:textId="77777777" w:rsidR="005245DD" w:rsidRPr="00E60F41" w:rsidRDefault="005245DD" w:rsidP="005245DD">
            <w:pPr>
              <w:pStyle w:val="a0"/>
              <w:spacing w:before="120"/>
              <w:rPr>
                <w:rFonts w:ascii="Times New Roman" w:eastAsia="宋体" w:hAnsi="Times New Roman"/>
                <w:sz w:val="14"/>
                <w:lang w:eastAsia="zh-CN"/>
              </w:rPr>
            </w:pPr>
            <w:r w:rsidRPr="00E60F41">
              <w:rPr>
                <w:rFonts w:ascii="Times New Roman" w:eastAsia="宋体" w:hAnsi="Times New Roman"/>
                <w:sz w:val="14"/>
                <w:lang w:val="en-GB" w:eastAsia="zh-CN"/>
              </w:rPr>
              <w:t>20</w:t>
            </w:r>
          </w:p>
        </w:tc>
        <w:tc>
          <w:tcPr>
            <w:tcW w:w="0" w:type="auto"/>
            <w:hideMark/>
          </w:tcPr>
          <w:p w14:paraId="47894F94" w14:textId="77777777" w:rsidR="005245DD" w:rsidRPr="00E60F41" w:rsidRDefault="005245DD" w:rsidP="005245DD">
            <w:pPr>
              <w:pStyle w:val="a0"/>
              <w:spacing w:before="120"/>
              <w:rPr>
                <w:rFonts w:ascii="Times New Roman" w:eastAsia="宋体" w:hAnsi="Times New Roman"/>
                <w:sz w:val="14"/>
                <w:lang w:eastAsia="zh-CN"/>
              </w:rPr>
            </w:pPr>
            <w:r w:rsidRPr="00E60F41">
              <w:rPr>
                <w:rFonts w:ascii="Times New Roman" w:eastAsia="宋体" w:hAnsi="Times New Roman"/>
                <w:sz w:val="14"/>
                <w:lang w:val="en-GB" w:eastAsia="zh-CN"/>
              </w:rPr>
              <w:t>10%</w:t>
            </w:r>
          </w:p>
        </w:tc>
        <w:tc>
          <w:tcPr>
            <w:tcW w:w="0" w:type="auto"/>
            <w:hideMark/>
          </w:tcPr>
          <w:p w14:paraId="79BEB4C2" w14:textId="77777777" w:rsidR="005245DD" w:rsidRPr="00E60F41" w:rsidRDefault="005245DD" w:rsidP="005245DD">
            <w:pPr>
              <w:pStyle w:val="a0"/>
              <w:spacing w:before="120"/>
              <w:rPr>
                <w:rFonts w:ascii="Times New Roman" w:eastAsia="宋体" w:hAnsi="Times New Roman"/>
                <w:sz w:val="14"/>
                <w:lang w:eastAsia="zh-CN"/>
              </w:rPr>
            </w:pPr>
            <w:r w:rsidRPr="00E60F41">
              <w:rPr>
                <w:rFonts w:ascii="Times New Roman" w:eastAsia="宋体" w:hAnsi="Times New Roman"/>
                <w:sz w:val="14"/>
                <w:lang w:val="en-GB" w:eastAsia="zh-CN"/>
              </w:rPr>
              <w:t>1</w:t>
            </w:r>
          </w:p>
        </w:tc>
        <w:tc>
          <w:tcPr>
            <w:tcW w:w="0" w:type="auto"/>
            <w:hideMark/>
          </w:tcPr>
          <w:p w14:paraId="24296812" w14:textId="77777777" w:rsidR="005245DD" w:rsidRPr="00E60F41" w:rsidRDefault="005245DD" w:rsidP="005245DD">
            <w:pPr>
              <w:pStyle w:val="a0"/>
              <w:spacing w:before="120"/>
              <w:rPr>
                <w:rFonts w:ascii="Times New Roman" w:eastAsia="宋体" w:hAnsi="Times New Roman"/>
                <w:sz w:val="14"/>
                <w:lang w:eastAsia="zh-CN"/>
              </w:rPr>
            </w:pPr>
            <w:r w:rsidRPr="00E60F41">
              <w:rPr>
                <w:rFonts w:ascii="Times New Roman" w:eastAsia="宋体" w:hAnsi="Times New Roman"/>
                <w:sz w:val="14"/>
                <w:lang w:val="en-GB" w:eastAsia="zh-CN"/>
              </w:rPr>
              <w:t>1PRB</w:t>
            </w:r>
          </w:p>
        </w:tc>
        <w:tc>
          <w:tcPr>
            <w:tcW w:w="0" w:type="auto"/>
            <w:hideMark/>
          </w:tcPr>
          <w:p w14:paraId="638A3C19" w14:textId="77777777" w:rsidR="005245DD" w:rsidRPr="00E60F41" w:rsidRDefault="005245DD" w:rsidP="005245DD">
            <w:pPr>
              <w:pStyle w:val="a0"/>
              <w:spacing w:before="120"/>
              <w:rPr>
                <w:rFonts w:ascii="Times New Roman" w:eastAsia="宋体" w:hAnsi="Times New Roman"/>
                <w:sz w:val="14"/>
                <w:lang w:eastAsia="zh-CN"/>
              </w:rPr>
            </w:pPr>
            <w:r w:rsidRPr="00E60F41">
              <w:rPr>
                <w:rFonts w:ascii="Times New Roman" w:eastAsia="宋体" w:hAnsi="Times New Roman"/>
                <w:sz w:val="14"/>
                <w:lang w:val="en-GB" w:eastAsia="zh-CN"/>
              </w:rPr>
              <w:t>8</w:t>
            </w:r>
          </w:p>
        </w:tc>
        <w:tc>
          <w:tcPr>
            <w:tcW w:w="0" w:type="auto"/>
            <w:hideMark/>
          </w:tcPr>
          <w:p w14:paraId="493088D0" w14:textId="77777777" w:rsidR="005245DD" w:rsidRPr="00E60F41" w:rsidRDefault="005245DD" w:rsidP="005245DD">
            <w:pPr>
              <w:pStyle w:val="a0"/>
              <w:spacing w:before="120"/>
              <w:rPr>
                <w:rFonts w:ascii="Times New Roman" w:eastAsia="宋体" w:hAnsi="Times New Roman"/>
                <w:sz w:val="14"/>
                <w:lang w:eastAsia="zh-CN"/>
              </w:rPr>
            </w:pPr>
            <w:r w:rsidRPr="00E60F41">
              <w:rPr>
                <w:rFonts w:ascii="Times New Roman" w:eastAsia="宋体" w:hAnsi="Times New Roman"/>
                <w:sz w:val="14"/>
                <w:lang w:val="en-GB" w:eastAsia="zh-CN"/>
              </w:rPr>
              <w:t>1% DTX to ACK and ACK missed detection, 0.1% NACK to ACK</w:t>
            </w:r>
          </w:p>
        </w:tc>
      </w:tr>
    </w:tbl>
    <w:p w14:paraId="346CA049" w14:textId="64C077E9" w:rsidR="00414EF4" w:rsidRDefault="00414EF4" w:rsidP="00414EF4">
      <w:pPr>
        <w:pStyle w:val="a0"/>
        <w:spacing w:before="120"/>
        <w:rPr>
          <w:rFonts w:eastAsiaTheme="minorEastAsia"/>
          <w:lang w:val="en-GB" w:eastAsia="zh-CN"/>
        </w:rPr>
      </w:pPr>
      <w:r>
        <w:rPr>
          <w:rFonts w:ascii="Times New Roman" w:eastAsiaTheme="minorEastAsia" w:hAnsi="Times New Roman"/>
          <w:iCs/>
          <w:lang w:val="en-GB" w:eastAsia="zh-CN"/>
        </w:rPr>
        <w:t xml:space="preserve">Based on </w:t>
      </w:r>
      <w:r>
        <w:rPr>
          <w:rFonts w:eastAsiaTheme="minorEastAsia"/>
          <w:iCs/>
          <w:lang w:val="en-GB" w:eastAsia="zh-CN"/>
        </w:rPr>
        <w:t>the above assumptions</w:t>
      </w:r>
      <w:r>
        <w:rPr>
          <w:rFonts w:eastAsiaTheme="minorEastAsia"/>
          <w:lang w:val="en-GB" w:eastAsia="zh-CN"/>
        </w:rPr>
        <w:t>, the results of required SNR c</w:t>
      </w:r>
      <w:r w:rsidR="00D27644">
        <w:rPr>
          <w:rFonts w:eastAsiaTheme="minorEastAsia"/>
          <w:lang w:val="en-GB" w:eastAsia="zh-CN"/>
        </w:rPr>
        <w:t>an</w:t>
      </w:r>
      <w:r>
        <w:rPr>
          <w:rFonts w:eastAsiaTheme="minorEastAsia"/>
          <w:lang w:val="en-GB" w:eastAsia="zh-CN"/>
        </w:rPr>
        <w:t xml:space="preserve"> be found in </w:t>
      </w:r>
      <w:r w:rsidR="00D27644" w:rsidRPr="00D27644">
        <w:rPr>
          <w:rFonts w:eastAsiaTheme="minorEastAsia"/>
          <w:lang w:val="en-GB" w:eastAsia="zh-CN"/>
        </w:rPr>
        <w:fldChar w:fldCharType="begin"/>
      </w:r>
      <w:r w:rsidR="00D27644" w:rsidRPr="00D27644">
        <w:rPr>
          <w:rFonts w:eastAsiaTheme="minorEastAsia"/>
          <w:lang w:val="en-GB" w:eastAsia="zh-CN"/>
        </w:rPr>
        <w:instrText xml:space="preserve"> REF _Ref149659141 \h  \* MERGEFORMAT </w:instrText>
      </w:r>
      <w:r w:rsidR="00D27644" w:rsidRPr="00D27644">
        <w:rPr>
          <w:rFonts w:eastAsiaTheme="minorEastAsia"/>
          <w:lang w:val="en-GB" w:eastAsia="zh-CN"/>
        </w:rPr>
      </w:r>
      <w:r w:rsidR="00D27644" w:rsidRPr="00D27644">
        <w:rPr>
          <w:rFonts w:eastAsiaTheme="minorEastAsia"/>
          <w:lang w:val="en-GB" w:eastAsia="zh-CN"/>
        </w:rPr>
        <w:fldChar w:fldCharType="separate"/>
      </w:r>
      <w:r w:rsidR="00D27644" w:rsidRPr="00D27644">
        <w:rPr>
          <w:rFonts w:eastAsiaTheme="minorEastAsia" w:hint="eastAsia"/>
        </w:rPr>
        <w:t>T</w:t>
      </w:r>
      <w:r w:rsidR="00D27644" w:rsidRPr="00D27644">
        <w:rPr>
          <w:rFonts w:eastAsiaTheme="minorEastAsia"/>
        </w:rPr>
        <w:t xml:space="preserve">able </w:t>
      </w:r>
      <w:r w:rsidR="00D27644" w:rsidRPr="00D27644">
        <w:rPr>
          <w:noProof/>
        </w:rPr>
        <w:t>4</w:t>
      </w:r>
      <w:r w:rsidR="00D27644" w:rsidRPr="00D27644">
        <w:rPr>
          <w:rFonts w:eastAsiaTheme="minorEastAsia"/>
          <w:lang w:val="en-GB" w:eastAsia="zh-CN"/>
        </w:rPr>
        <w:fldChar w:fldCharType="end"/>
      </w:r>
      <w:r>
        <w:rPr>
          <w:rFonts w:eastAsiaTheme="minorEastAsia"/>
          <w:lang w:val="en-GB" w:eastAsia="zh-CN"/>
        </w:rPr>
        <w:t>.</w:t>
      </w:r>
      <w:r w:rsidR="00D27644">
        <w:rPr>
          <w:rFonts w:eastAsiaTheme="minorEastAsia"/>
          <w:lang w:val="en-GB" w:eastAsia="zh-CN"/>
        </w:rPr>
        <w:t xml:space="preserve"> And the results of coverage margin at minimum elevation angle can be found </w:t>
      </w:r>
      <w:r w:rsidR="00D27644" w:rsidRPr="0039179E">
        <w:rPr>
          <w:rFonts w:eastAsiaTheme="minorEastAsia"/>
          <w:lang w:val="en-GB" w:eastAsia="zh-CN"/>
        </w:rPr>
        <w:t xml:space="preserve">in </w:t>
      </w:r>
      <w:r w:rsidR="0039179E" w:rsidRPr="0039179E">
        <w:rPr>
          <w:rFonts w:eastAsiaTheme="minorEastAsia"/>
          <w:lang w:val="en-GB" w:eastAsia="zh-CN"/>
        </w:rPr>
        <w:fldChar w:fldCharType="begin"/>
      </w:r>
      <w:r w:rsidR="0039179E" w:rsidRPr="0039179E">
        <w:rPr>
          <w:rFonts w:eastAsiaTheme="minorEastAsia"/>
          <w:lang w:val="en-GB" w:eastAsia="zh-CN"/>
        </w:rPr>
        <w:instrText xml:space="preserve"> REF _Ref149660118 \h  \* MERGEFORMAT </w:instrText>
      </w:r>
      <w:r w:rsidR="0039179E" w:rsidRPr="0039179E">
        <w:rPr>
          <w:rFonts w:eastAsiaTheme="minorEastAsia"/>
          <w:lang w:val="en-GB" w:eastAsia="zh-CN"/>
        </w:rPr>
      </w:r>
      <w:r w:rsidR="0039179E" w:rsidRPr="0039179E">
        <w:rPr>
          <w:rFonts w:eastAsiaTheme="minorEastAsia"/>
          <w:lang w:val="en-GB" w:eastAsia="zh-CN"/>
        </w:rPr>
        <w:fldChar w:fldCharType="separate"/>
      </w:r>
      <w:r w:rsidR="0039179E" w:rsidRPr="0039179E">
        <w:rPr>
          <w:rFonts w:eastAsiaTheme="minorEastAsia" w:hint="eastAsia"/>
        </w:rPr>
        <w:t>T</w:t>
      </w:r>
      <w:r w:rsidR="0039179E" w:rsidRPr="0039179E">
        <w:rPr>
          <w:rFonts w:eastAsiaTheme="minorEastAsia"/>
        </w:rPr>
        <w:t xml:space="preserve">able </w:t>
      </w:r>
      <w:r w:rsidR="0039179E" w:rsidRPr="0039179E">
        <w:rPr>
          <w:noProof/>
        </w:rPr>
        <w:t>5</w:t>
      </w:r>
      <w:r w:rsidR="0039179E" w:rsidRPr="0039179E">
        <w:rPr>
          <w:rFonts w:eastAsiaTheme="minorEastAsia"/>
          <w:lang w:val="en-GB" w:eastAsia="zh-CN"/>
        </w:rPr>
        <w:fldChar w:fldCharType="end"/>
      </w:r>
      <w:r w:rsidR="00D27644" w:rsidRPr="0039179E">
        <w:rPr>
          <w:rFonts w:eastAsiaTheme="minorEastAsia"/>
          <w:lang w:val="en-GB" w:eastAsia="zh-CN"/>
        </w:rPr>
        <w:t>.</w:t>
      </w:r>
    </w:p>
    <w:p w14:paraId="6662E050" w14:textId="55D18A36" w:rsidR="00414EF4" w:rsidRPr="00414EF4" w:rsidRDefault="00414EF4" w:rsidP="00414EF4">
      <w:pPr>
        <w:pStyle w:val="a0"/>
        <w:spacing w:before="120"/>
        <w:jc w:val="center"/>
        <w:rPr>
          <w:rFonts w:eastAsia="宋体"/>
          <w:b/>
          <w:lang w:eastAsia="zh-CN"/>
        </w:rPr>
      </w:pPr>
      <w:bookmarkStart w:id="2" w:name="_Ref149659141"/>
      <w:r w:rsidRPr="006E31BD">
        <w:rPr>
          <w:rFonts w:eastAsiaTheme="minorEastAsia" w:hint="eastAsia"/>
          <w:b/>
        </w:rPr>
        <w:t>T</w:t>
      </w:r>
      <w:r w:rsidRPr="006E31BD">
        <w:rPr>
          <w:rFonts w:eastAsiaTheme="minorEastAsia"/>
          <w:b/>
        </w:rPr>
        <w:t xml:space="preserve">able </w:t>
      </w:r>
      <w:r w:rsidRPr="006E31BD">
        <w:rPr>
          <w:b/>
        </w:rPr>
        <w:fldChar w:fldCharType="begin"/>
      </w:r>
      <w:r w:rsidRPr="006E31BD">
        <w:rPr>
          <w:b/>
        </w:rPr>
        <w:instrText xml:space="preserve"> SEQ Table \* ARABIC </w:instrText>
      </w:r>
      <w:r w:rsidRPr="006E31BD">
        <w:rPr>
          <w:b/>
        </w:rPr>
        <w:fldChar w:fldCharType="separate"/>
      </w:r>
      <w:r w:rsidR="00D27644">
        <w:rPr>
          <w:b/>
          <w:noProof/>
        </w:rPr>
        <w:t>4</w:t>
      </w:r>
      <w:r w:rsidRPr="006E31BD">
        <w:rPr>
          <w:b/>
        </w:rPr>
        <w:fldChar w:fldCharType="end"/>
      </w:r>
      <w:bookmarkEnd w:id="2"/>
      <w:r w:rsidRPr="006E31BD">
        <w:rPr>
          <w:b/>
        </w:rPr>
        <w:t xml:space="preserve">. The </w:t>
      </w:r>
      <w:r>
        <w:rPr>
          <w:b/>
        </w:rPr>
        <w:t>required SNR</w:t>
      </w:r>
      <w:r w:rsidR="00D27644">
        <w:rPr>
          <w:b/>
        </w:rPr>
        <w:t xml:space="preserve"> (dB)</w:t>
      </w:r>
      <w:r>
        <w:rPr>
          <w:b/>
        </w:rPr>
        <w:t xml:space="preserve"> </w:t>
      </w:r>
      <w:r>
        <w:rPr>
          <w:rFonts w:eastAsia="宋体"/>
          <w:b/>
          <w:lang w:eastAsia="zh-CN"/>
        </w:rPr>
        <w:t xml:space="preserve">for </w:t>
      </w:r>
      <w:r w:rsidRPr="006E31BD">
        <w:rPr>
          <w:rFonts w:eastAsia="宋体"/>
          <w:b/>
          <w:lang w:eastAsia="zh-CN"/>
        </w:rPr>
        <w:t xml:space="preserve">NR NTN Rural </w:t>
      </w:r>
      <w:proofErr w:type="spellStart"/>
      <w:r>
        <w:rPr>
          <w:rFonts w:eastAsia="宋体"/>
          <w:b/>
          <w:lang w:eastAsia="zh-CN"/>
        </w:rPr>
        <w:t>eMBB</w:t>
      </w:r>
      <w:proofErr w:type="spellEnd"/>
      <w:r>
        <w:rPr>
          <w:rFonts w:eastAsia="宋体"/>
          <w:b/>
          <w:lang w:eastAsia="zh-CN"/>
        </w:rPr>
        <w:t xml:space="preserve">-s, HRC-s and </w:t>
      </w:r>
      <w:proofErr w:type="spellStart"/>
      <w:r w:rsidRPr="006E31BD">
        <w:rPr>
          <w:rFonts w:eastAsia="宋体"/>
          <w:b/>
          <w:lang w:eastAsia="zh-CN"/>
        </w:rPr>
        <w:t>mMTC</w:t>
      </w:r>
      <w:proofErr w:type="spellEnd"/>
      <w:r w:rsidRPr="006E31BD">
        <w:rPr>
          <w:rFonts w:eastAsia="宋体"/>
          <w:b/>
          <w:lang w:eastAsia="zh-CN"/>
        </w:rPr>
        <w:t>-s</w:t>
      </w:r>
    </w:p>
    <w:tbl>
      <w:tblPr>
        <w:tblStyle w:val="af7"/>
        <w:tblW w:w="0" w:type="auto"/>
        <w:jc w:val="center"/>
        <w:tblLook w:val="04A0" w:firstRow="1" w:lastRow="0" w:firstColumn="1" w:lastColumn="0" w:noHBand="0" w:noVBand="1"/>
      </w:tblPr>
      <w:tblGrid>
        <w:gridCol w:w="1222"/>
        <w:gridCol w:w="1471"/>
        <w:gridCol w:w="1560"/>
        <w:gridCol w:w="1559"/>
        <w:gridCol w:w="1559"/>
      </w:tblGrid>
      <w:tr w:rsidR="00414EF4" w14:paraId="31257B57" w14:textId="77777777" w:rsidTr="004E08C7">
        <w:trPr>
          <w:trHeight w:val="340"/>
          <w:jc w:val="center"/>
        </w:trPr>
        <w:tc>
          <w:tcPr>
            <w:tcW w:w="1222" w:type="dxa"/>
            <w:vAlign w:val="center"/>
          </w:tcPr>
          <w:p w14:paraId="56EE7026" w14:textId="77777777" w:rsidR="00414EF4" w:rsidRPr="00414EF4" w:rsidRDefault="00414EF4" w:rsidP="00BC0977">
            <w:pPr>
              <w:pStyle w:val="a0"/>
              <w:spacing w:beforeLines="0" w:before="0" w:after="0"/>
              <w:jc w:val="center"/>
              <w:rPr>
                <w:rFonts w:ascii="Times New Roman" w:eastAsia="宋体" w:hAnsi="Times New Roman"/>
                <w:szCs w:val="20"/>
                <w:lang w:val="en-GB" w:eastAsia="zh-CN"/>
              </w:rPr>
            </w:pPr>
          </w:p>
        </w:tc>
        <w:tc>
          <w:tcPr>
            <w:tcW w:w="1471" w:type="dxa"/>
            <w:vAlign w:val="center"/>
          </w:tcPr>
          <w:p w14:paraId="1451331B" w14:textId="6F21F2CE" w:rsidR="00414EF4" w:rsidRPr="00414EF4" w:rsidRDefault="00414EF4" w:rsidP="00BC0977">
            <w:pPr>
              <w:pStyle w:val="a0"/>
              <w:spacing w:beforeLines="0" w:before="0" w:after="0"/>
              <w:jc w:val="center"/>
              <w:rPr>
                <w:rFonts w:ascii="Times New Roman" w:eastAsia="宋体" w:hAnsi="Times New Roman"/>
                <w:szCs w:val="20"/>
                <w:lang w:val="en-GB" w:eastAsia="zh-CN"/>
              </w:rPr>
            </w:pPr>
            <w:r w:rsidRPr="00414EF4">
              <w:rPr>
                <w:rFonts w:ascii="Times New Roman" w:eastAsia="宋体" w:hAnsi="Times New Roman"/>
                <w:szCs w:val="20"/>
                <w:lang w:val="en-GB" w:eastAsia="zh-CN"/>
              </w:rPr>
              <w:t>PDSCH</w:t>
            </w:r>
          </w:p>
        </w:tc>
        <w:tc>
          <w:tcPr>
            <w:tcW w:w="1560" w:type="dxa"/>
            <w:vAlign w:val="center"/>
          </w:tcPr>
          <w:p w14:paraId="0A22495C" w14:textId="2210A86B" w:rsidR="00414EF4" w:rsidRPr="00414EF4" w:rsidRDefault="00414EF4" w:rsidP="00BC0977">
            <w:pPr>
              <w:pStyle w:val="a0"/>
              <w:spacing w:beforeLines="0" w:before="0" w:after="0"/>
              <w:jc w:val="center"/>
              <w:rPr>
                <w:rFonts w:ascii="Times New Roman" w:eastAsia="宋体" w:hAnsi="Times New Roman"/>
                <w:szCs w:val="20"/>
                <w:lang w:val="en-GB" w:eastAsia="zh-CN"/>
              </w:rPr>
            </w:pPr>
            <w:r w:rsidRPr="00414EF4">
              <w:rPr>
                <w:rFonts w:ascii="Times New Roman" w:eastAsia="宋体" w:hAnsi="Times New Roman"/>
                <w:szCs w:val="20"/>
                <w:lang w:val="en-GB" w:eastAsia="zh-CN"/>
              </w:rPr>
              <w:t>PDCCH</w:t>
            </w:r>
          </w:p>
        </w:tc>
        <w:tc>
          <w:tcPr>
            <w:tcW w:w="1559" w:type="dxa"/>
            <w:vAlign w:val="center"/>
          </w:tcPr>
          <w:p w14:paraId="60650AE3" w14:textId="6BC510F0" w:rsidR="00414EF4" w:rsidRPr="00414EF4" w:rsidRDefault="00414EF4" w:rsidP="00BC0977">
            <w:pPr>
              <w:pStyle w:val="a0"/>
              <w:spacing w:beforeLines="0" w:before="0" w:after="0"/>
              <w:jc w:val="center"/>
              <w:rPr>
                <w:rFonts w:ascii="Times New Roman" w:eastAsia="宋体" w:hAnsi="Times New Roman"/>
                <w:szCs w:val="20"/>
                <w:lang w:val="en-GB" w:eastAsia="zh-CN"/>
              </w:rPr>
            </w:pPr>
            <w:r w:rsidRPr="00414EF4">
              <w:rPr>
                <w:rFonts w:ascii="Times New Roman" w:eastAsia="宋体" w:hAnsi="Times New Roman"/>
                <w:szCs w:val="20"/>
                <w:lang w:val="en-GB" w:eastAsia="zh-CN"/>
              </w:rPr>
              <w:t>PUSCH</w:t>
            </w:r>
          </w:p>
        </w:tc>
        <w:tc>
          <w:tcPr>
            <w:tcW w:w="1559" w:type="dxa"/>
            <w:vAlign w:val="center"/>
          </w:tcPr>
          <w:p w14:paraId="1F5F96B6" w14:textId="43DDE9FF" w:rsidR="00414EF4" w:rsidRPr="00414EF4" w:rsidRDefault="00414EF4" w:rsidP="00BC0977">
            <w:pPr>
              <w:pStyle w:val="a0"/>
              <w:spacing w:beforeLines="0" w:before="0" w:after="0"/>
              <w:jc w:val="center"/>
              <w:rPr>
                <w:rFonts w:ascii="Times New Roman" w:eastAsia="宋体" w:hAnsi="Times New Roman"/>
                <w:szCs w:val="20"/>
                <w:lang w:val="en-GB" w:eastAsia="zh-CN"/>
              </w:rPr>
            </w:pPr>
            <w:r w:rsidRPr="00414EF4">
              <w:rPr>
                <w:rFonts w:ascii="Times New Roman" w:eastAsia="宋体" w:hAnsi="Times New Roman"/>
                <w:szCs w:val="20"/>
                <w:lang w:val="en-GB" w:eastAsia="zh-CN"/>
              </w:rPr>
              <w:t>PUCCH</w:t>
            </w:r>
          </w:p>
        </w:tc>
      </w:tr>
      <w:tr w:rsidR="00414EF4" w14:paraId="35ACBDD0" w14:textId="77777777" w:rsidTr="004E08C7">
        <w:trPr>
          <w:trHeight w:val="340"/>
          <w:jc w:val="center"/>
        </w:trPr>
        <w:tc>
          <w:tcPr>
            <w:tcW w:w="1222" w:type="dxa"/>
            <w:vAlign w:val="center"/>
          </w:tcPr>
          <w:p w14:paraId="05F98D6E" w14:textId="04CBFC46" w:rsidR="00414EF4" w:rsidRPr="00BC0977" w:rsidRDefault="00414EF4" w:rsidP="00BC0977">
            <w:pPr>
              <w:pStyle w:val="a0"/>
              <w:spacing w:beforeLines="0" w:before="0" w:after="0"/>
              <w:jc w:val="center"/>
              <w:rPr>
                <w:rFonts w:ascii="Times New Roman" w:eastAsia="宋体" w:hAnsi="Times New Roman"/>
                <w:b/>
                <w:szCs w:val="20"/>
                <w:lang w:val="en-GB" w:eastAsia="zh-CN"/>
              </w:rPr>
            </w:pPr>
            <w:proofErr w:type="spellStart"/>
            <w:r w:rsidRPr="00BC0977">
              <w:rPr>
                <w:rFonts w:ascii="Times New Roman" w:eastAsia="宋体" w:hAnsi="Times New Roman"/>
                <w:b/>
                <w:szCs w:val="20"/>
                <w:lang w:val="en-GB" w:eastAsia="zh-CN"/>
              </w:rPr>
              <w:t>eMBB</w:t>
            </w:r>
            <w:proofErr w:type="spellEnd"/>
            <w:r w:rsidRPr="00BC0977">
              <w:rPr>
                <w:rFonts w:ascii="Times New Roman" w:eastAsia="宋体" w:hAnsi="Times New Roman"/>
                <w:b/>
                <w:szCs w:val="20"/>
                <w:lang w:val="en-GB" w:eastAsia="zh-CN"/>
              </w:rPr>
              <w:t>-s</w:t>
            </w:r>
          </w:p>
        </w:tc>
        <w:tc>
          <w:tcPr>
            <w:tcW w:w="1471" w:type="dxa"/>
            <w:vAlign w:val="center"/>
          </w:tcPr>
          <w:p w14:paraId="51B359C0" w14:textId="4BA4496E" w:rsidR="00414EF4" w:rsidRPr="004E08C7" w:rsidRDefault="00733C6F" w:rsidP="00BC0977">
            <w:pPr>
              <w:spacing w:beforeLines="0" w:before="0" w:after="0"/>
              <w:jc w:val="center"/>
              <w:rPr>
                <w:rFonts w:eastAsia="宋体"/>
                <w:szCs w:val="20"/>
                <w:lang w:val="en-GB" w:eastAsia="zh-CN"/>
              </w:rPr>
            </w:pPr>
            <w:r w:rsidRPr="004E08C7">
              <w:rPr>
                <w:rFonts w:eastAsia="宋体" w:hint="eastAsia"/>
                <w:szCs w:val="20"/>
                <w:lang w:val="en-GB" w:eastAsia="zh-CN"/>
              </w:rPr>
              <w:t>-</w:t>
            </w:r>
            <w:r w:rsidRPr="004E08C7">
              <w:rPr>
                <w:rFonts w:eastAsia="宋体"/>
                <w:szCs w:val="20"/>
                <w:lang w:val="en-GB" w:eastAsia="zh-CN"/>
              </w:rPr>
              <w:t>6.</w:t>
            </w:r>
            <w:r w:rsidR="007D1515">
              <w:rPr>
                <w:rFonts w:eastAsia="宋体"/>
                <w:szCs w:val="20"/>
                <w:lang w:val="en-GB" w:eastAsia="zh-CN"/>
              </w:rPr>
              <w:t>94</w:t>
            </w:r>
          </w:p>
        </w:tc>
        <w:tc>
          <w:tcPr>
            <w:tcW w:w="1560" w:type="dxa"/>
            <w:vAlign w:val="center"/>
          </w:tcPr>
          <w:p w14:paraId="6886FBB4" w14:textId="7754AA1E" w:rsidR="00414EF4" w:rsidRPr="00414EF4" w:rsidRDefault="00733C6F" w:rsidP="00BC0977">
            <w:pPr>
              <w:pStyle w:val="a0"/>
              <w:spacing w:beforeLines="0" w:before="0" w:after="0"/>
              <w:jc w:val="center"/>
              <w:rPr>
                <w:rFonts w:ascii="Times New Roman" w:eastAsia="宋体" w:hAnsi="Times New Roman"/>
                <w:szCs w:val="20"/>
                <w:lang w:val="en-GB" w:eastAsia="zh-CN"/>
              </w:rPr>
            </w:pPr>
            <w:r>
              <w:rPr>
                <w:rFonts w:ascii="Times New Roman" w:eastAsia="宋体" w:hAnsi="Times New Roman" w:hint="eastAsia"/>
                <w:szCs w:val="20"/>
                <w:lang w:val="en-GB" w:eastAsia="zh-CN"/>
              </w:rPr>
              <w:t>-</w:t>
            </w:r>
            <w:r>
              <w:rPr>
                <w:rFonts w:ascii="Times New Roman" w:eastAsia="宋体" w:hAnsi="Times New Roman"/>
                <w:szCs w:val="20"/>
                <w:lang w:val="en-GB" w:eastAsia="zh-CN"/>
              </w:rPr>
              <w:t>6.99</w:t>
            </w:r>
          </w:p>
        </w:tc>
        <w:tc>
          <w:tcPr>
            <w:tcW w:w="1559" w:type="dxa"/>
            <w:vAlign w:val="center"/>
          </w:tcPr>
          <w:p w14:paraId="1D732A3E" w14:textId="6E173A7D" w:rsidR="00414EF4" w:rsidRPr="00414EF4" w:rsidRDefault="00733C6F" w:rsidP="00BC0977">
            <w:pPr>
              <w:pStyle w:val="a0"/>
              <w:spacing w:beforeLines="0" w:before="0" w:after="0"/>
              <w:jc w:val="center"/>
              <w:rPr>
                <w:rFonts w:ascii="Times New Roman" w:eastAsia="宋体" w:hAnsi="Times New Roman"/>
                <w:szCs w:val="20"/>
                <w:lang w:val="en-GB" w:eastAsia="zh-CN"/>
              </w:rPr>
            </w:pPr>
            <w:r>
              <w:rPr>
                <w:rFonts w:ascii="Times New Roman" w:eastAsia="宋体" w:hAnsi="Times New Roman" w:hint="eastAsia"/>
                <w:szCs w:val="20"/>
                <w:lang w:val="en-GB" w:eastAsia="zh-CN"/>
              </w:rPr>
              <w:t>-</w:t>
            </w:r>
            <w:r>
              <w:rPr>
                <w:rFonts w:ascii="Times New Roman" w:eastAsia="宋体" w:hAnsi="Times New Roman"/>
                <w:szCs w:val="20"/>
                <w:lang w:val="en-GB" w:eastAsia="zh-CN"/>
              </w:rPr>
              <w:t>6.99</w:t>
            </w:r>
          </w:p>
        </w:tc>
        <w:tc>
          <w:tcPr>
            <w:tcW w:w="1559" w:type="dxa"/>
            <w:vAlign w:val="center"/>
          </w:tcPr>
          <w:p w14:paraId="66285E0B" w14:textId="5F94E701" w:rsidR="00414EF4" w:rsidRPr="00414EF4" w:rsidRDefault="00414EF4" w:rsidP="00BC0977">
            <w:pPr>
              <w:pStyle w:val="a0"/>
              <w:spacing w:beforeLines="0" w:before="0" w:after="0"/>
              <w:jc w:val="center"/>
              <w:rPr>
                <w:rFonts w:ascii="Times New Roman" w:eastAsia="宋体" w:hAnsi="Times New Roman"/>
                <w:szCs w:val="20"/>
                <w:lang w:val="en-GB" w:eastAsia="zh-CN"/>
              </w:rPr>
            </w:pPr>
            <w:r w:rsidRPr="00414EF4">
              <w:rPr>
                <w:rFonts w:ascii="Times New Roman" w:eastAsia="宋体" w:hAnsi="Times New Roman"/>
                <w:szCs w:val="20"/>
                <w:lang w:val="en-GB" w:eastAsia="zh-CN"/>
              </w:rPr>
              <w:t>-12.49</w:t>
            </w:r>
          </w:p>
        </w:tc>
      </w:tr>
      <w:tr w:rsidR="00414EF4" w14:paraId="3A8B4B92" w14:textId="77777777" w:rsidTr="004E08C7">
        <w:trPr>
          <w:trHeight w:val="340"/>
          <w:jc w:val="center"/>
        </w:trPr>
        <w:tc>
          <w:tcPr>
            <w:tcW w:w="1222" w:type="dxa"/>
            <w:vAlign w:val="center"/>
          </w:tcPr>
          <w:p w14:paraId="3EFAAB08" w14:textId="44E43506" w:rsidR="00414EF4" w:rsidRPr="00BC0977" w:rsidRDefault="00414EF4" w:rsidP="00BC0977">
            <w:pPr>
              <w:pStyle w:val="a0"/>
              <w:spacing w:beforeLines="0" w:before="0" w:after="0"/>
              <w:jc w:val="center"/>
              <w:rPr>
                <w:rFonts w:ascii="Times New Roman" w:eastAsia="宋体" w:hAnsi="Times New Roman"/>
                <w:b/>
                <w:szCs w:val="20"/>
                <w:lang w:val="en-GB" w:eastAsia="zh-CN"/>
              </w:rPr>
            </w:pPr>
            <w:r w:rsidRPr="00BC0977">
              <w:rPr>
                <w:rFonts w:ascii="Times New Roman" w:eastAsia="宋体" w:hAnsi="Times New Roman"/>
                <w:b/>
                <w:szCs w:val="20"/>
                <w:lang w:val="en-GB" w:eastAsia="zh-CN"/>
              </w:rPr>
              <w:t>HRC-s</w:t>
            </w:r>
          </w:p>
        </w:tc>
        <w:tc>
          <w:tcPr>
            <w:tcW w:w="1471" w:type="dxa"/>
            <w:vAlign w:val="center"/>
          </w:tcPr>
          <w:p w14:paraId="31801CE9" w14:textId="75A62015" w:rsidR="00414EF4" w:rsidRPr="00414EF4" w:rsidRDefault="004E08C7" w:rsidP="00BC0977">
            <w:pPr>
              <w:pStyle w:val="a0"/>
              <w:spacing w:beforeLines="0" w:before="0" w:after="0"/>
              <w:jc w:val="center"/>
              <w:rPr>
                <w:rFonts w:ascii="Times New Roman" w:eastAsia="宋体" w:hAnsi="Times New Roman"/>
                <w:szCs w:val="20"/>
                <w:lang w:val="en-GB" w:eastAsia="zh-CN"/>
              </w:rPr>
            </w:pPr>
            <w:r>
              <w:rPr>
                <w:rFonts w:ascii="Times New Roman" w:eastAsia="宋体" w:hAnsi="Times New Roman" w:hint="eastAsia"/>
                <w:szCs w:val="20"/>
                <w:lang w:val="en-GB" w:eastAsia="zh-CN"/>
              </w:rPr>
              <w:t>-</w:t>
            </w:r>
            <w:r w:rsidR="007D1515">
              <w:rPr>
                <w:rFonts w:ascii="Times New Roman" w:eastAsia="宋体" w:hAnsi="Times New Roman"/>
                <w:szCs w:val="20"/>
                <w:lang w:val="en-GB" w:eastAsia="zh-CN"/>
              </w:rPr>
              <w:t>8.17</w:t>
            </w:r>
          </w:p>
        </w:tc>
        <w:tc>
          <w:tcPr>
            <w:tcW w:w="1560" w:type="dxa"/>
            <w:vAlign w:val="center"/>
          </w:tcPr>
          <w:p w14:paraId="1AE1E9AB" w14:textId="180DBE12" w:rsidR="00414EF4" w:rsidRPr="00414EF4" w:rsidRDefault="004E08C7" w:rsidP="00BC0977">
            <w:pPr>
              <w:pStyle w:val="a0"/>
              <w:spacing w:beforeLines="0" w:before="0" w:after="0"/>
              <w:jc w:val="center"/>
              <w:rPr>
                <w:rFonts w:ascii="Times New Roman" w:eastAsia="宋体" w:hAnsi="Times New Roman"/>
                <w:szCs w:val="20"/>
                <w:lang w:val="en-GB" w:eastAsia="zh-CN"/>
              </w:rPr>
            </w:pPr>
            <w:r>
              <w:rPr>
                <w:rFonts w:ascii="Times New Roman" w:eastAsia="宋体" w:hAnsi="Times New Roman" w:hint="eastAsia"/>
                <w:szCs w:val="20"/>
                <w:lang w:val="en-GB" w:eastAsia="zh-CN"/>
              </w:rPr>
              <w:t>-</w:t>
            </w:r>
            <w:r>
              <w:rPr>
                <w:rFonts w:ascii="Times New Roman" w:eastAsia="宋体" w:hAnsi="Times New Roman"/>
                <w:szCs w:val="20"/>
                <w:lang w:val="en-GB" w:eastAsia="zh-CN"/>
              </w:rPr>
              <w:t>5.12</w:t>
            </w:r>
          </w:p>
        </w:tc>
        <w:tc>
          <w:tcPr>
            <w:tcW w:w="1559" w:type="dxa"/>
            <w:vAlign w:val="center"/>
          </w:tcPr>
          <w:p w14:paraId="67CE027C" w14:textId="3CB73A1D" w:rsidR="00414EF4" w:rsidRPr="00414EF4" w:rsidRDefault="004E08C7" w:rsidP="00BC0977">
            <w:pPr>
              <w:pStyle w:val="a0"/>
              <w:spacing w:beforeLines="0" w:before="0" w:after="0"/>
              <w:jc w:val="center"/>
              <w:rPr>
                <w:rFonts w:ascii="Times New Roman" w:eastAsia="宋体" w:hAnsi="Times New Roman"/>
                <w:szCs w:val="20"/>
                <w:lang w:val="en-GB" w:eastAsia="zh-CN"/>
              </w:rPr>
            </w:pPr>
            <w:r>
              <w:rPr>
                <w:rFonts w:ascii="Times New Roman" w:eastAsia="宋体" w:hAnsi="Times New Roman" w:hint="eastAsia"/>
                <w:szCs w:val="20"/>
                <w:lang w:val="en-GB" w:eastAsia="zh-CN"/>
              </w:rPr>
              <w:t>0</w:t>
            </w:r>
            <w:r>
              <w:rPr>
                <w:rFonts w:ascii="Times New Roman" w:eastAsia="宋体" w:hAnsi="Times New Roman"/>
                <w:szCs w:val="20"/>
                <w:lang w:val="en-GB" w:eastAsia="zh-CN"/>
              </w:rPr>
              <w:t>.52</w:t>
            </w:r>
          </w:p>
        </w:tc>
        <w:tc>
          <w:tcPr>
            <w:tcW w:w="1559" w:type="dxa"/>
            <w:vAlign w:val="center"/>
          </w:tcPr>
          <w:p w14:paraId="6542462E" w14:textId="13B9FAB8" w:rsidR="00414EF4" w:rsidRPr="00414EF4" w:rsidRDefault="00414EF4" w:rsidP="00BC0977">
            <w:pPr>
              <w:pStyle w:val="a0"/>
              <w:spacing w:beforeLines="0" w:before="0" w:after="0"/>
              <w:jc w:val="center"/>
              <w:rPr>
                <w:rFonts w:ascii="Times New Roman" w:eastAsia="宋体" w:hAnsi="Times New Roman"/>
                <w:szCs w:val="20"/>
                <w:lang w:val="en-GB" w:eastAsia="zh-CN"/>
              </w:rPr>
            </w:pPr>
            <w:r w:rsidRPr="00414EF4">
              <w:rPr>
                <w:rFonts w:ascii="Times New Roman" w:eastAsia="宋体" w:hAnsi="Times New Roman"/>
                <w:szCs w:val="20"/>
                <w:lang w:val="en-GB" w:eastAsia="zh-CN"/>
              </w:rPr>
              <w:t>-13.31</w:t>
            </w:r>
          </w:p>
        </w:tc>
      </w:tr>
      <w:tr w:rsidR="00414EF4" w14:paraId="3BA70F55" w14:textId="77777777" w:rsidTr="004E08C7">
        <w:trPr>
          <w:trHeight w:val="340"/>
          <w:jc w:val="center"/>
        </w:trPr>
        <w:tc>
          <w:tcPr>
            <w:tcW w:w="1222" w:type="dxa"/>
            <w:vAlign w:val="center"/>
          </w:tcPr>
          <w:p w14:paraId="04F7C391" w14:textId="1303F80A" w:rsidR="00414EF4" w:rsidRPr="00BC0977" w:rsidRDefault="00414EF4" w:rsidP="00BC0977">
            <w:pPr>
              <w:pStyle w:val="a0"/>
              <w:spacing w:beforeLines="0" w:before="0" w:after="0"/>
              <w:jc w:val="center"/>
              <w:rPr>
                <w:rFonts w:ascii="Times New Roman" w:eastAsia="宋体" w:hAnsi="Times New Roman"/>
                <w:b/>
                <w:szCs w:val="20"/>
                <w:lang w:val="en-GB" w:eastAsia="zh-CN"/>
              </w:rPr>
            </w:pPr>
            <w:proofErr w:type="spellStart"/>
            <w:r w:rsidRPr="00BC0977">
              <w:rPr>
                <w:rFonts w:ascii="Times New Roman" w:eastAsia="宋体" w:hAnsi="Times New Roman"/>
                <w:b/>
                <w:szCs w:val="20"/>
                <w:lang w:val="en-GB" w:eastAsia="zh-CN"/>
              </w:rPr>
              <w:lastRenderedPageBreak/>
              <w:t>mMTC</w:t>
            </w:r>
            <w:proofErr w:type="spellEnd"/>
            <w:r w:rsidRPr="00BC0977">
              <w:rPr>
                <w:rFonts w:ascii="Times New Roman" w:eastAsia="宋体" w:hAnsi="Times New Roman"/>
                <w:b/>
                <w:szCs w:val="20"/>
                <w:lang w:val="en-GB" w:eastAsia="zh-CN"/>
              </w:rPr>
              <w:t>-s</w:t>
            </w:r>
          </w:p>
        </w:tc>
        <w:tc>
          <w:tcPr>
            <w:tcW w:w="1471" w:type="dxa"/>
            <w:vAlign w:val="center"/>
          </w:tcPr>
          <w:p w14:paraId="30164C6C" w14:textId="5026AF01" w:rsidR="00414EF4" w:rsidRPr="00414EF4" w:rsidRDefault="004E08C7" w:rsidP="00BC0977">
            <w:pPr>
              <w:pStyle w:val="a0"/>
              <w:spacing w:beforeLines="0" w:before="0" w:after="0"/>
              <w:jc w:val="center"/>
              <w:rPr>
                <w:rFonts w:ascii="Times New Roman" w:eastAsia="宋体" w:hAnsi="Times New Roman"/>
                <w:szCs w:val="20"/>
                <w:lang w:val="en-GB" w:eastAsia="zh-CN"/>
              </w:rPr>
            </w:pPr>
            <w:r>
              <w:rPr>
                <w:rFonts w:ascii="Times New Roman" w:eastAsia="宋体" w:hAnsi="Times New Roman" w:hint="eastAsia"/>
                <w:szCs w:val="20"/>
                <w:lang w:val="en-GB" w:eastAsia="zh-CN"/>
              </w:rPr>
              <w:t>-</w:t>
            </w:r>
            <w:r>
              <w:rPr>
                <w:rFonts w:ascii="Times New Roman" w:eastAsia="宋体" w:hAnsi="Times New Roman"/>
                <w:szCs w:val="20"/>
                <w:lang w:val="en-GB" w:eastAsia="zh-CN"/>
              </w:rPr>
              <w:t>6.</w:t>
            </w:r>
            <w:r w:rsidR="007D1515">
              <w:rPr>
                <w:rFonts w:ascii="Times New Roman" w:eastAsia="宋体" w:hAnsi="Times New Roman"/>
                <w:szCs w:val="20"/>
                <w:lang w:val="en-GB" w:eastAsia="zh-CN"/>
              </w:rPr>
              <w:t>74</w:t>
            </w:r>
          </w:p>
        </w:tc>
        <w:tc>
          <w:tcPr>
            <w:tcW w:w="1560" w:type="dxa"/>
            <w:vAlign w:val="center"/>
          </w:tcPr>
          <w:p w14:paraId="627E8E4B" w14:textId="4CEF12FA" w:rsidR="00414EF4" w:rsidRPr="00414EF4" w:rsidRDefault="004E08C7" w:rsidP="00BC0977">
            <w:pPr>
              <w:pStyle w:val="a0"/>
              <w:spacing w:beforeLines="0" w:before="0" w:after="0"/>
              <w:jc w:val="center"/>
              <w:rPr>
                <w:rFonts w:ascii="Times New Roman" w:eastAsia="宋体" w:hAnsi="Times New Roman"/>
                <w:szCs w:val="20"/>
                <w:lang w:val="en-GB" w:eastAsia="zh-CN"/>
              </w:rPr>
            </w:pPr>
            <w:r>
              <w:rPr>
                <w:rFonts w:ascii="Times New Roman" w:eastAsia="宋体" w:hAnsi="Times New Roman" w:hint="eastAsia"/>
                <w:szCs w:val="20"/>
                <w:lang w:val="en-GB" w:eastAsia="zh-CN"/>
              </w:rPr>
              <w:t>-</w:t>
            </w:r>
            <w:r>
              <w:rPr>
                <w:rFonts w:ascii="Times New Roman" w:eastAsia="宋体" w:hAnsi="Times New Roman"/>
                <w:szCs w:val="20"/>
                <w:lang w:val="en-GB" w:eastAsia="zh-CN"/>
              </w:rPr>
              <w:t>6.99</w:t>
            </w:r>
          </w:p>
        </w:tc>
        <w:tc>
          <w:tcPr>
            <w:tcW w:w="1559" w:type="dxa"/>
            <w:vAlign w:val="center"/>
          </w:tcPr>
          <w:p w14:paraId="2C25C2E4" w14:textId="50B7BDB9" w:rsidR="00414EF4" w:rsidRPr="00414EF4" w:rsidRDefault="004E08C7" w:rsidP="00BC0977">
            <w:pPr>
              <w:pStyle w:val="a0"/>
              <w:spacing w:beforeLines="0" w:before="0" w:after="0"/>
              <w:jc w:val="center"/>
              <w:rPr>
                <w:rFonts w:ascii="Times New Roman" w:eastAsia="宋体" w:hAnsi="Times New Roman"/>
                <w:szCs w:val="20"/>
                <w:lang w:val="en-GB" w:eastAsia="zh-CN"/>
              </w:rPr>
            </w:pPr>
            <w:r>
              <w:rPr>
                <w:rFonts w:ascii="Times New Roman" w:eastAsia="宋体" w:hAnsi="Times New Roman" w:hint="eastAsia"/>
                <w:szCs w:val="20"/>
                <w:lang w:val="en-GB" w:eastAsia="zh-CN"/>
              </w:rPr>
              <w:t>-</w:t>
            </w:r>
            <w:r>
              <w:rPr>
                <w:rFonts w:ascii="Times New Roman" w:eastAsia="宋体" w:hAnsi="Times New Roman"/>
                <w:szCs w:val="20"/>
                <w:lang w:val="en-GB" w:eastAsia="zh-CN"/>
              </w:rPr>
              <w:t>5.88</w:t>
            </w:r>
          </w:p>
        </w:tc>
        <w:tc>
          <w:tcPr>
            <w:tcW w:w="1559" w:type="dxa"/>
            <w:vAlign w:val="center"/>
          </w:tcPr>
          <w:p w14:paraId="3FB27108" w14:textId="11A5E7A8" w:rsidR="00414EF4" w:rsidRPr="00414EF4" w:rsidRDefault="00414EF4" w:rsidP="00BC0977">
            <w:pPr>
              <w:pStyle w:val="a0"/>
              <w:spacing w:beforeLines="0" w:before="0" w:after="0"/>
              <w:jc w:val="center"/>
              <w:rPr>
                <w:rFonts w:ascii="Times New Roman" w:eastAsia="宋体" w:hAnsi="Times New Roman"/>
                <w:szCs w:val="20"/>
                <w:lang w:val="en-GB" w:eastAsia="zh-CN"/>
              </w:rPr>
            </w:pPr>
            <w:r w:rsidRPr="00414EF4">
              <w:rPr>
                <w:rFonts w:ascii="Times New Roman" w:eastAsia="宋体" w:hAnsi="Times New Roman"/>
                <w:szCs w:val="20"/>
                <w:lang w:val="en-GB" w:eastAsia="zh-CN"/>
              </w:rPr>
              <w:t>-12.49</w:t>
            </w:r>
          </w:p>
        </w:tc>
      </w:tr>
    </w:tbl>
    <w:p w14:paraId="75F88357" w14:textId="53A76F49" w:rsidR="00D27644" w:rsidRPr="00414EF4" w:rsidRDefault="00D27644" w:rsidP="00D27644">
      <w:pPr>
        <w:pStyle w:val="a0"/>
        <w:spacing w:before="120"/>
        <w:jc w:val="center"/>
        <w:rPr>
          <w:rFonts w:eastAsia="宋体"/>
          <w:b/>
          <w:lang w:eastAsia="zh-CN"/>
        </w:rPr>
      </w:pPr>
      <w:bookmarkStart w:id="3" w:name="_Ref149660118"/>
      <w:r w:rsidRPr="006E31BD">
        <w:rPr>
          <w:rFonts w:eastAsiaTheme="minorEastAsia" w:hint="eastAsia"/>
          <w:b/>
        </w:rPr>
        <w:t>T</w:t>
      </w:r>
      <w:r w:rsidRPr="006E31BD">
        <w:rPr>
          <w:rFonts w:eastAsiaTheme="minorEastAsia"/>
          <w:b/>
        </w:rPr>
        <w:t xml:space="preserve">able </w:t>
      </w:r>
      <w:r w:rsidRPr="006E31BD">
        <w:rPr>
          <w:b/>
        </w:rPr>
        <w:fldChar w:fldCharType="begin"/>
      </w:r>
      <w:r w:rsidRPr="006E31BD">
        <w:rPr>
          <w:b/>
        </w:rPr>
        <w:instrText xml:space="preserve"> SEQ Table \* ARABIC </w:instrText>
      </w:r>
      <w:r w:rsidRPr="006E31BD">
        <w:rPr>
          <w:b/>
        </w:rPr>
        <w:fldChar w:fldCharType="separate"/>
      </w:r>
      <w:r>
        <w:rPr>
          <w:b/>
          <w:noProof/>
        </w:rPr>
        <w:t>5</w:t>
      </w:r>
      <w:r w:rsidRPr="006E31BD">
        <w:rPr>
          <w:b/>
        </w:rPr>
        <w:fldChar w:fldCharType="end"/>
      </w:r>
      <w:bookmarkEnd w:id="3"/>
      <w:r w:rsidRPr="006E31BD">
        <w:rPr>
          <w:b/>
        </w:rPr>
        <w:t xml:space="preserve">. The </w:t>
      </w:r>
      <w:r w:rsidRPr="00D27644">
        <w:rPr>
          <w:b/>
        </w:rPr>
        <w:t xml:space="preserve">coverage margin </w:t>
      </w:r>
      <w:r>
        <w:rPr>
          <w:b/>
        </w:rPr>
        <w:t xml:space="preserve">(dB) </w:t>
      </w:r>
      <w:r>
        <w:rPr>
          <w:rFonts w:eastAsia="宋体"/>
          <w:b/>
          <w:lang w:eastAsia="zh-CN"/>
        </w:rPr>
        <w:t xml:space="preserve">for </w:t>
      </w:r>
      <w:r w:rsidRPr="006E31BD">
        <w:rPr>
          <w:rFonts w:eastAsia="宋体"/>
          <w:b/>
          <w:lang w:eastAsia="zh-CN"/>
        </w:rPr>
        <w:t xml:space="preserve">NR NTN Rural </w:t>
      </w:r>
      <w:proofErr w:type="spellStart"/>
      <w:r>
        <w:rPr>
          <w:rFonts w:eastAsia="宋体"/>
          <w:b/>
          <w:lang w:eastAsia="zh-CN"/>
        </w:rPr>
        <w:t>eMBB</w:t>
      </w:r>
      <w:proofErr w:type="spellEnd"/>
      <w:r>
        <w:rPr>
          <w:rFonts w:eastAsia="宋体"/>
          <w:b/>
          <w:lang w:eastAsia="zh-CN"/>
        </w:rPr>
        <w:t xml:space="preserve">-s, HRC-s and </w:t>
      </w:r>
      <w:proofErr w:type="spellStart"/>
      <w:r w:rsidRPr="006E31BD">
        <w:rPr>
          <w:rFonts w:eastAsia="宋体"/>
          <w:b/>
          <w:lang w:eastAsia="zh-CN"/>
        </w:rPr>
        <w:t>mMTC</w:t>
      </w:r>
      <w:proofErr w:type="spellEnd"/>
      <w:r w:rsidRPr="006E31BD">
        <w:rPr>
          <w:rFonts w:eastAsia="宋体"/>
          <w:b/>
          <w:lang w:eastAsia="zh-CN"/>
        </w:rPr>
        <w:t>-s</w:t>
      </w:r>
    </w:p>
    <w:tbl>
      <w:tblPr>
        <w:tblStyle w:val="af7"/>
        <w:tblW w:w="0" w:type="auto"/>
        <w:jc w:val="center"/>
        <w:tblLook w:val="04A0" w:firstRow="1" w:lastRow="0" w:firstColumn="1" w:lastColumn="0" w:noHBand="0" w:noVBand="1"/>
      </w:tblPr>
      <w:tblGrid>
        <w:gridCol w:w="1222"/>
        <w:gridCol w:w="1471"/>
        <w:gridCol w:w="1560"/>
        <w:gridCol w:w="1559"/>
        <w:gridCol w:w="1559"/>
      </w:tblGrid>
      <w:tr w:rsidR="00D27644" w14:paraId="18F59617" w14:textId="77777777" w:rsidTr="004E08C7">
        <w:trPr>
          <w:trHeight w:val="340"/>
          <w:jc w:val="center"/>
        </w:trPr>
        <w:tc>
          <w:tcPr>
            <w:tcW w:w="1222" w:type="dxa"/>
            <w:vAlign w:val="center"/>
          </w:tcPr>
          <w:p w14:paraId="59D39C3C" w14:textId="77777777" w:rsidR="00D27644" w:rsidRPr="00414EF4" w:rsidRDefault="00D27644" w:rsidP="004E08C7">
            <w:pPr>
              <w:pStyle w:val="a0"/>
              <w:spacing w:beforeLines="0" w:before="0" w:after="0"/>
              <w:jc w:val="center"/>
              <w:rPr>
                <w:rFonts w:ascii="Times New Roman" w:eastAsia="宋体" w:hAnsi="Times New Roman"/>
                <w:szCs w:val="20"/>
                <w:lang w:val="en-GB" w:eastAsia="zh-CN"/>
              </w:rPr>
            </w:pPr>
          </w:p>
        </w:tc>
        <w:tc>
          <w:tcPr>
            <w:tcW w:w="1471" w:type="dxa"/>
            <w:vAlign w:val="center"/>
          </w:tcPr>
          <w:p w14:paraId="261D9EE9" w14:textId="77777777" w:rsidR="00D27644" w:rsidRPr="00414EF4" w:rsidRDefault="00D27644" w:rsidP="004E08C7">
            <w:pPr>
              <w:pStyle w:val="a0"/>
              <w:spacing w:beforeLines="0" w:before="0" w:after="0"/>
              <w:jc w:val="center"/>
              <w:rPr>
                <w:rFonts w:ascii="Times New Roman" w:eastAsia="宋体" w:hAnsi="Times New Roman"/>
                <w:szCs w:val="20"/>
                <w:lang w:val="en-GB" w:eastAsia="zh-CN"/>
              </w:rPr>
            </w:pPr>
            <w:r w:rsidRPr="00414EF4">
              <w:rPr>
                <w:rFonts w:ascii="Times New Roman" w:eastAsia="宋体" w:hAnsi="Times New Roman"/>
                <w:szCs w:val="20"/>
                <w:lang w:val="en-GB" w:eastAsia="zh-CN"/>
              </w:rPr>
              <w:t>PDSCH</w:t>
            </w:r>
          </w:p>
        </w:tc>
        <w:tc>
          <w:tcPr>
            <w:tcW w:w="1560" w:type="dxa"/>
            <w:vAlign w:val="center"/>
          </w:tcPr>
          <w:p w14:paraId="596626D0" w14:textId="77777777" w:rsidR="00D27644" w:rsidRPr="00414EF4" w:rsidRDefault="00D27644" w:rsidP="004E08C7">
            <w:pPr>
              <w:pStyle w:val="a0"/>
              <w:spacing w:beforeLines="0" w:before="0" w:after="0"/>
              <w:jc w:val="center"/>
              <w:rPr>
                <w:rFonts w:ascii="Times New Roman" w:eastAsia="宋体" w:hAnsi="Times New Roman"/>
                <w:szCs w:val="20"/>
                <w:lang w:val="en-GB" w:eastAsia="zh-CN"/>
              </w:rPr>
            </w:pPr>
            <w:r w:rsidRPr="00414EF4">
              <w:rPr>
                <w:rFonts w:ascii="Times New Roman" w:eastAsia="宋体" w:hAnsi="Times New Roman"/>
                <w:szCs w:val="20"/>
                <w:lang w:val="en-GB" w:eastAsia="zh-CN"/>
              </w:rPr>
              <w:t>PDCCH</w:t>
            </w:r>
          </w:p>
        </w:tc>
        <w:tc>
          <w:tcPr>
            <w:tcW w:w="1559" w:type="dxa"/>
            <w:vAlign w:val="center"/>
          </w:tcPr>
          <w:p w14:paraId="3EEBCF0E" w14:textId="77777777" w:rsidR="00D27644" w:rsidRPr="00414EF4" w:rsidRDefault="00D27644" w:rsidP="004E08C7">
            <w:pPr>
              <w:pStyle w:val="a0"/>
              <w:spacing w:beforeLines="0" w:before="0" w:after="0"/>
              <w:jc w:val="center"/>
              <w:rPr>
                <w:rFonts w:ascii="Times New Roman" w:eastAsia="宋体" w:hAnsi="Times New Roman"/>
                <w:szCs w:val="20"/>
                <w:lang w:val="en-GB" w:eastAsia="zh-CN"/>
              </w:rPr>
            </w:pPr>
            <w:r w:rsidRPr="00414EF4">
              <w:rPr>
                <w:rFonts w:ascii="Times New Roman" w:eastAsia="宋体" w:hAnsi="Times New Roman"/>
                <w:szCs w:val="20"/>
                <w:lang w:val="en-GB" w:eastAsia="zh-CN"/>
              </w:rPr>
              <w:t>PUSCH</w:t>
            </w:r>
          </w:p>
        </w:tc>
        <w:tc>
          <w:tcPr>
            <w:tcW w:w="1559" w:type="dxa"/>
            <w:vAlign w:val="center"/>
          </w:tcPr>
          <w:p w14:paraId="77732F96" w14:textId="77777777" w:rsidR="00D27644" w:rsidRPr="00414EF4" w:rsidRDefault="00D27644" w:rsidP="004E08C7">
            <w:pPr>
              <w:pStyle w:val="a0"/>
              <w:spacing w:beforeLines="0" w:before="0" w:after="0"/>
              <w:jc w:val="center"/>
              <w:rPr>
                <w:rFonts w:ascii="Times New Roman" w:eastAsia="宋体" w:hAnsi="Times New Roman"/>
                <w:szCs w:val="20"/>
                <w:lang w:val="en-GB" w:eastAsia="zh-CN"/>
              </w:rPr>
            </w:pPr>
            <w:r w:rsidRPr="00414EF4">
              <w:rPr>
                <w:rFonts w:ascii="Times New Roman" w:eastAsia="宋体" w:hAnsi="Times New Roman"/>
                <w:szCs w:val="20"/>
                <w:lang w:val="en-GB" w:eastAsia="zh-CN"/>
              </w:rPr>
              <w:t>PUCCH</w:t>
            </w:r>
          </w:p>
        </w:tc>
      </w:tr>
      <w:tr w:rsidR="00D27644" w14:paraId="35E2D2E9" w14:textId="77777777" w:rsidTr="004E08C7">
        <w:trPr>
          <w:trHeight w:val="340"/>
          <w:jc w:val="center"/>
        </w:trPr>
        <w:tc>
          <w:tcPr>
            <w:tcW w:w="1222" w:type="dxa"/>
            <w:vAlign w:val="center"/>
          </w:tcPr>
          <w:p w14:paraId="208BA8EE" w14:textId="77777777" w:rsidR="00D27644" w:rsidRPr="00414EF4" w:rsidRDefault="00D27644" w:rsidP="004E08C7">
            <w:pPr>
              <w:pStyle w:val="a0"/>
              <w:spacing w:beforeLines="0" w:before="0" w:after="0"/>
              <w:jc w:val="center"/>
              <w:rPr>
                <w:rFonts w:ascii="Times New Roman" w:eastAsia="宋体" w:hAnsi="Times New Roman"/>
                <w:szCs w:val="20"/>
                <w:lang w:val="en-GB" w:eastAsia="zh-CN"/>
              </w:rPr>
            </w:pPr>
            <w:proofErr w:type="spellStart"/>
            <w:r w:rsidRPr="00414EF4">
              <w:rPr>
                <w:rFonts w:ascii="Times New Roman" w:eastAsia="宋体" w:hAnsi="Times New Roman"/>
                <w:b/>
                <w:szCs w:val="20"/>
                <w:lang w:val="en-GB" w:eastAsia="zh-CN"/>
              </w:rPr>
              <w:t>eMBB</w:t>
            </w:r>
            <w:proofErr w:type="spellEnd"/>
            <w:r w:rsidRPr="00414EF4">
              <w:rPr>
                <w:rFonts w:ascii="Times New Roman" w:eastAsia="宋体" w:hAnsi="Times New Roman"/>
                <w:b/>
                <w:szCs w:val="20"/>
                <w:lang w:val="en-GB" w:eastAsia="zh-CN"/>
              </w:rPr>
              <w:t>-s</w:t>
            </w:r>
          </w:p>
        </w:tc>
        <w:tc>
          <w:tcPr>
            <w:tcW w:w="1471" w:type="dxa"/>
            <w:vAlign w:val="center"/>
          </w:tcPr>
          <w:p w14:paraId="28DC6B42" w14:textId="7E0FFD8F" w:rsidR="00D27644" w:rsidRPr="00733C6F" w:rsidRDefault="00733C6F" w:rsidP="004E08C7">
            <w:pPr>
              <w:spacing w:beforeLines="0" w:before="0" w:after="0"/>
              <w:jc w:val="center"/>
              <w:rPr>
                <w:rFonts w:eastAsiaTheme="minorEastAsia"/>
                <w:szCs w:val="20"/>
                <w:lang w:eastAsia="zh-CN"/>
              </w:rPr>
            </w:pPr>
            <w:r>
              <w:rPr>
                <w:rFonts w:eastAsiaTheme="minorEastAsia" w:hint="eastAsia"/>
                <w:szCs w:val="20"/>
                <w:lang w:eastAsia="zh-CN"/>
              </w:rPr>
              <w:t>6</w:t>
            </w:r>
            <w:r>
              <w:rPr>
                <w:rFonts w:eastAsiaTheme="minorEastAsia"/>
                <w:szCs w:val="20"/>
                <w:lang w:eastAsia="zh-CN"/>
              </w:rPr>
              <w:t>.</w:t>
            </w:r>
            <w:r w:rsidR="007D1515">
              <w:rPr>
                <w:rFonts w:eastAsiaTheme="minorEastAsia"/>
                <w:szCs w:val="20"/>
                <w:lang w:eastAsia="zh-CN"/>
              </w:rPr>
              <w:t>53</w:t>
            </w:r>
          </w:p>
        </w:tc>
        <w:tc>
          <w:tcPr>
            <w:tcW w:w="1560" w:type="dxa"/>
            <w:vAlign w:val="center"/>
          </w:tcPr>
          <w:p w14:paraId="2B0B90AE" w14:textId="4D8AE992" w:rsidR="00D27644" w:rsidRPr="00414EF4" w:rsidRDefault="00733C6F" w:rsidP="004E08C7">
            <w:pPr>
              <w:pStyle w:val="a0"/>
              <w:spacing w:beforeLines="0" w:before="0" w:after="0"/>
              <w:jc w:val="center"/>
              <w:rPr>
                <w:rFonts w:ascii="Times New Roman" w:eastAsia="宋体" w:hAnsi="Times New Roman"/>
                <w:szCs w:val="20"/>
                <w:lang w:val="en-GB" w:eastAsia="zh-CN"/>
              </w:rPr>
            </w:pPr>
            <w:r>
              <w:rPr>
                <w:rFonts w:ascii="Times New Roman" w:eastAsia="宋体" w:hAnsi="Times New Roman" w:hint="eastAsia"/>
                <w:szCs w:val="20"/>
                <w:lang w:val="en-GB" w:eastAsia="zh-CN"/>
              </w:rPr>
              <w:t>6</w:t>
            </w:r>
            <w:r>
              <w:rPr>
                <w:rFonts w:ascii="Times New Roman" w:eastAsia="宋体" w:hAnsi="Times New Roman"/>
                <w:szCs w:val="20"/>
                <w:lang w:val="en-GB" w:eastAsia="zh-CN"/>
              </w:rPr>
              <w:t>.58</w:t>
            </w:r>
          </w:p>
        </w:tc>
        <w:tc>
          <w:tcPr>
            <w:tcW w:w="1559" w:type="dxa"/>
            <w:vAlign w:val="center"/>
          </w:tcPr>
          <w:p w14:paraId="75BA248C" w14:textId="7E6BBC22" w:rsidR="00D27644" w:rsidRPr="00414EF4" w:rsidRDefault="00733C6F" w:rsidP="004E08C7">
            <w:pPr>
              <w:pStyle w:val="a0"/>
              <w:spacing w:beforeLines="0" w:before="0" w:after="0"/>
              <w:jc w:val="center"/>
              <w:rPr>
                <w:rFonts w:ascii="Times New Roman" w:eastAsia="宋体" w:hAnsi="Times New Roman"/>
                <w:szCs w:val="20"/>
                <w:lang w:val="en-GB" w:eastAsia="zh-CN"/>
              </w:rPr>
            </w:pPr>
            <w:r>
              <w:rPr>
                <w:rFonts w:ascii="Times New Roman" w:eastAsia="宋体" w:hAnsi="Times New Roman" w:hint="eastAsia"/>
                <w:szCs w:val="20"/>
                <w:lang w:val="en-GB" w:eastAsia="zh-CN"/>
              </w:rPr>
              <w:t>7</w:t>
            </w:r>
            <w:r>
              <w:rPr>
                <w:rFonts w:ascii="Times New Roman" w:eastAsia="宋体" w:hAnsi="Times New Roman"/>
                <w:szCs w:val="20"/>
                <w:lang w:val="en-GB" w:eastAsia="zh-CN"/>
              </w:rPr>
              <w:t>.75</w:t>
            </w:r>
          </w:p>
        </w:tc>
        <w:tc>
          <w:tcPr>
            <w:tcW w:w="1559" w:type="dxa"/>
            <w:vAlign w:val="center"/>
          </w:tcPr>
          <w:p w14:paraId="0118F7B0" w14:textId="66A6CD49" w:rsidR="00D27644" w:rsidRPr="00414EF4" w:rsidRDefault="00D27644" w:rsidP="004E08C7">
            <w:pPr>
              <w:pStyle w:val="a0"/>
              <w:spacing w:beforeLines="0" w:before="0" w:after="0"/>
              <w:jc w:val="center"/>
              <w:rPr>
                <w:rFonts w:ascii="Times New Roman" w:eastAsia="宋体" w:hAnsi="Times New Roman"/>
                <w:szCs w:val="20"/>
                <w:lang w:val="en-GB" w:eastAsia="zh-CN"/>
              </w:rPr>
            </w:pPr>
            <w:r>
              <w:rPr>
                <w:rFonts w:ascii="Times New Roman" w:eastAsia="宋体" w:hAnsi="Times New Roman"/>
                <w:szCs w:val="20"/>
                <w:lang w:val="en-GB" w:eastAsia="zh-CN"/>
              </w:rPr>
              <w:t>13.25</w:t>
            </w:r>
          </w:p>
        </w:tc>
      </w:tr>
      <w:tr w:rsidR="00D27644" w14:paraId="3E34697D" w14:textId="77777777" w:rsidTr="004E08C7">
        <w:trPr>
          <w:trHeight w:val="340"/>
          <w:jc w:val="center"/>
        </w:trPr>
        <w:tc>
          <w:tcPr>
            <w:tcW w:w="1222" w:type="dxa"/>
            <w:vAlign w:val="center"/>
          </w:tcPr>
          <w:p w14:paraId="59C2026C" w14:textId="77777777" w:rsidR="00D27644" w:rsidRPr="00414EF4" w:rsidRDefault="00D27644" w:rsidP="004E08C7">
            <w:pPr>
              <w:pStyle w:val="a0"/>
              <w:spacing w:beforeLines="0" w:before="0" w:after="0"/>
              <w:jc w:val="center"/>
              <w:rPr>
                <w:rFonts w:ascii="Times New Roman" w:eastAsia="宋体" w:hAnsi="Times New Roman"/>
                <w:szCs w:val="20"/>
                <w:lang w:val="en-GB" w:eastAsia="zh-CN"/>
              </w:rPr>
            </w:pPr>
            <w:r w:rsidRPr="00414EF4">
              <w:rPr>
                <w:rFonts w:ascii="Times New Roman" w:eastAsia="宋体" w:hAnsi="Times New Roman"/>
                <w:b/>
                <w:szCs w:val="20"/>
                <w:lang w:val="en-GB" w:eastAsia="zh-CN"/>
              </w:rPr>
              <w:t>HRC-s</w:t>
            </w:r>
          </w:p>
        </w:tc>
        <w:tc>
          <w:tcPr>
            <w:tcW w:w="1471" w:type="dxa"/>
            <w:vAlign w:val="center"/>
          </w:tcPr>
          <w:p w14:paraId="02E3BD02" w14:textId="52ACBAE0" w:rsidR="00D27644" w:rsidRPr="00414EF4" w:rsidRDefault="007D1515" w:rsidP="004E08C7">
            <w:pPr>
              <w:pStyle w:val="a0"/>
              <w:spacing w:beforeLines="0" w:before="0" w:after="0"/>
              <w:jc w:val="center"/>
              <w:rPr>
                <w:rFonts w:ascii="Times New Roman" w:eastAsia="宋体" w:hAnsi="Times New Roman"/>
                <w:szCs w:val="20"/>
                <w:lang w:val="en-GB" w:eastAsia="zh-CN"/>
              </w:rPr>
            </w:pPr>
            <w:r>
              <w:rPr>
                <w:rFonts w:ascii="Times New Roman" w:eastAsia="宋体" w:hAnsi="Times New Roman"/>
                <w:szCs w:val="20"/>
                <w:lang w:val="en-GB" w:eastAsia="zh-CN"/>
              </w:rPr>
              <w:t>7.76</w:t>
            </w:r>
          </w:p>
        </w:tc>
        <w:tc>
          <w:tcPr>
            <w:tcW w:w="1560" w:type="dxa"/>
            <w:vAlign w:val="center"/>
          </w:tcPr>
          <w:p w14:paraId="75D6AC0C" w14:textId="24DFDD7C" w:rsidR="00D27644" w:rsidRPr="00414EF4" w:rsidRDefault="004E08C7" w:rsidP="004E08C7">
            <w:pPr>
              <w:pStyle w:val="a0"/>
              <w:spacing w:beforeLines="0" w:before="0" w:after="0"/>
              <w:jc w:val="center"/>
              <w:rPr>
                <w:rFonts w:ascii="Times New Roman" w:eastAsia="宋体" w:hAnsi="Times New Roman"/>
                <w:szCs w:val="20"/>
                <w:lang w:val="en-GB" w:eastAsia="zh-CN"/>
              </w:rPr>
            </w:pPr>
            <w:r>
              <w:rPr>
                <w:rFonts w:ascii="Times New Roman" w:eastAsia="宋体" w:hAnsi="Times New Roman" w:hint="eastAsia"/>
                <w:szCs w:val="20"/>
                <w:lang w:val="en-GB" w:eastAsia="zh-CN"/>
              </w:rPr>
              <w:t>4</w:t>
            </w:r>
            <w:r>
              <w:rPr>
                <w:rFonts w:ascii="Times New Roman" w:eastAsia="宋体" w:hAnsi="Times New Roman"/>
                <w:szCs w:val="20"/>
                <w:lang w:val="en-GB" w:eastAsia="zh-CN"/>
              </w:rPr>
              <w:t>.71</w:t>
            </w:r>
          </w:p>
        </w:tc>
        <w:tc>
          <w:tcPr>
            <w:tcW w:w="1559" w:type="dxa"/>
            <w:vAlign w:val="center"/>
          </w:tcPr>
          <w:p w14:paraId="47933CA6" w14:textId="38E38F10" w:rsidR="00D27644" w:rsidRPr="00414EF4" w:rsidRDefault="004E08C7" w:rsidP="004E08C7">
            <w:pPr>
              <w:pStyle w:val="a0"/>
              <w:spacing w:beforeLines="0" w:before="0" w:after="0"/>
              <w:jc w:val="center"/>
              <w:rPr>
                <w:rFonts w:ascii="Times New Roman" w:eastAsia="宋体" w:hAnsi="Times New Roman"/>
                <w:szCs w:val="20"/>
                <w:lang w:val="en-GB" w:eastAsia="zh-CN"/>
              </w:rPr>
            </w:pPr>
            <w:r>
              <w:rPr>
                <w:rFonts w:ascii="Times New Roman" w:eastAsia="宋体" w:hAnsi="Times New Roman" w:hint="eastAsia"/>
                <w:szCs w:val="20"/>
                <w:lang w:val="en-GB" w:eastAsia="zh-CN"/>
              </w:rPr>
              <w:t>0</w:t>
            </w:r>
            <w:r>
              <w:rPr>
                <w:rFonts w:ascii="Times New Roman" w:eastAsia="宋体" w:hAnsi="Times New Roman"/>
                <w:szCs w:val="20"/>
                <w:lang w:val="en-GB" w:eastAsia="zh-CN"/>
              </w:rPr>
              <w:t>.24</w:t>
            </w:r>
          </w:p>
        </w:tc>
        <w:tc>
          <w:tcPr>
            <w:tcW w:w="1559" w:type="dxa"/>
            <w:vAlign w:val="center"/>
          </w:tcPr>
          <w:p w14:paraId="768A999F" w14:textId="121EE1DF" w:rsidR="00D27644" w:rsidRPr="00414EF4" w:rsidRDefault="00D27644" w:rsidP="004E08C7">
            <w:pPr>
              <w:pStyle w:val="a0"/>
              <w:spacing w:beforeLines="0" w:before="0" w:after="0"/>
              <w:jc w:val="center"/>
              <w:rPr>
                <w:rFonts w:ascii="Times New Roman" w:eastAsia="宋体" w:hAnsi="Times New Roman"/>
                <w:szCs w:val="20"/>
                <w:lang w:val="en-GB" w:eastAsia="zh-CN"/>
              </w:rPr>
            </w:pPr>
            <w:r>
              <w:rPr>
                <w:rFonts w:ascii="Times New Roman" w:eastAsia="宋体" w:hAnsi="Times New Roman"/>
                <w:szCs w:val="20"/>
                <w:lang w:val="en-GB" w:eastAsia="zh-CN"/>
              </w:rPr>
              <w:t>14.07</w:t>
            </w:r>
          </w:p>
        </w:tc>
      </w:tr>
      <w:tr w:rsidR="00D27644" w14:paraId="25835FBE" w14:textId="77777777" w:rsidTr="004E08C7">
        <w:trPr>
          <w:trHeight w:val="340"/>
          <w:jc w:val="center"/>
        </w:trPr>
        <w:tc>
          <w:tcPr>
            <w:tcW w:w="1222" w:type="dxa"/>
            <w:vAlign w:val="center"/>
          </w:tcPr>
          <w:p w14:paraId="7BBFBCA5" w14:textId="77777777" w:rsidR="00D27644" w:rsidRPr="00414EF4" w:rsidRDefault="00D27644" w:rsidP="004E08C7">
            <w:pPr>
              <w:pStyle w:val="a0"/>
              <w:spacing w:beforeLines="0" w:before="0" w:after="0"/>
              <w:jc w:val="center"/>
              <w:rPr>
                <w:rFonts w:ascii="Times New Roman" w:eastAsia="宋体" w:hAnsi="Times New Roman"/>
                <w:b/>
                <w:szCs w:val="20"/>
                <w:lang w:val="en-GB" w:eastAsia="zh-CN"/>
              </w:rPr>
            </w:pPr>
            <w:proofErr w:type="spellStart"/>
            <w:r w:rsidRPr="00414EF4">
              <w:rPr>
                <w:rFonts w:ascii="Times New Roman" w:eastAsia="宋体" w:hAnsi="Times New Roman"/>
                <w:b/>
                <w:szCs w:val="20"/>
                <w:lang w:eastAsia="zh-CN"/>
              </w:rPr>
              <w:t>mMTC</w:t>
            </w:r>
            <w:proofErr w:type="spellEnd"/>
            <w:r w:rsidRPr="00414EF4">
              <w:rPr>
                <w:rFonts w:ascii="Times New Roman" w:eastAsia="宋体" w:hAnsi="Times New Roman"/>
                <w:b/>
                <w:szCs w:val="20"/>
                <w:lang w:eastAsia="zh-CN"/>
              </w:rPr>
              <w:t>-s</w:t>
            </w:r>
          </w:p>
        </w:tc>
        <w:tc>
          <w:tcPr>
            <w:tcW w:w="1471" w:type="dxa"/>
            <w:vAlign w:val="center"/>
          </w:tcPr>
          <w:p w14:paraId="05B4F6CA" w14:textId="7D205F55" w:rsidR="00D27644" w:rsidRPr="00414EF4" w:rsidRDefault="007D1515" w:rsidP="004E08C7">
            <w:pPr>
              <w:pStyle w:val="a0"/>
              <w:spacing w:beforeLines="0" w:before="0" w:after="0"/>
              <w:jc w:val="center"/>
              <w:rPr>
                <w:rFonts w:ascii="Times New Roman" w:eastAsia="宋体" w:hAnsi="Times New Roman"/>
                <w:szCs w:val="20"/>
                <w:lang w:val="en-GB" w:eastAsia="zh-CN"/>
              </w:rPr>
            </w:pPr>
            <w:r>
              <w:rPr>
                <w:rFonts w:ascii="Times New Roman" w:eastAsia="宋体" w:hAnsi="Times New Roman"/>
                <w:szCs w:val="20"/>
                <w:lang w:val="en-GB" w:eastAsia="zh-CN"/>
              </w:rPr>
              <w:t>6.33</w:t>
            </w:r>
            <w:bookmarkStart w:id="4" w:name="_GoBack"/>
            <w:bookmarkEnd w:id="4"/>
          </w:p>
        </w:tc>
        <w:tc>
          <w:tcPr>
            <w:tcW w:w="1560" w:type="dxa"/>
            <w:vAlign w:val="center"/>
          </w:tcPr>
          <w:p w14:paraId="0A6C45C7" w14:textId="5B82BA13" w:rsidR="00D27644" w:rsidRPr="00414EF4" w:rsidRDefault="004E08C7" w:rsidP="004E08C7">
            <w:pPr>
              <w:pStyle w:val="a0"/>
              <w:spacing w:beforeLines="0" w:before="0" w:after="0"/>
              <w:jc w:val="center"/>
              <w:rPr>
                <w:rFonts w:ascii="Times New Roman" w:eastAsia="宋体" w:hAnsi="Times New Roman"/>
                <w:szCs w:val="20"/>
                <w:lang w:val="en-GB" w:eastAsia="zh-CN"/>
              </w:rPr>
            </w:pPr>
            <w:r>
              <w:rPr>
                <w:rFonts w:ascii="Times New Roman" w:eastAsia="宋体" w:hAnsi="Times New Roman" w:hint="eastAsia"/>
                <w:szCs w:val="20"/>
                <w:lang w:val="en-GB" w:eastAsia="zh-CN"/>
              </w:rPr>
              <w:t>6</w:t>
            </w:r>
            <w:r>
              <w:rPr>
                <w:rFonts w:ascii="Times New Roman" w:eastAsia="宋体" w:hAnsi="Times New Roman"/>
                <w:szCs w:val="20"/>
                <w:lang w:val="en-GB" w:eastAsia="zh-CN"/>
              </w:rPr>
              <w:t>.58</w:t>
            </w:r>
          </w:p>
        </w:tc>
        <w:tc>
          <w:tcPr>
            <w:tcW w:w="1559" w:type="dxa"/>
            <w:vAlign w:val="center"/>
          </w:tcPr>
          <w:p w14:paraId="76BDA514" w14:textId="52642781" w:rsidR="00D27644" w:rsidRPr="00414EF4" w:rsidRDefault="004E08C7" w:rsidP="004E08C7">
            <w:pPr>
              <w:pStyle w:val="a0"/>
              <w:spacing w:beforeLines="0" w:before="0" w:after="0"/>
              <w:jc w:val="center"/>
              <w:rPr>
                <w:rFonts w:ascii="Times New Roman" w:eastAsia="宋体" w:hAnsi="Times New Roman"/>
                <w:szCs w:val="20"/>
                <w:lang w:val="en-GB" w:eastAsia="zh-CN"/>
              </w:rPr>
            </w:pPr>
            <w:r>
              <w:rPr>
                <w:rFonts w:ascii="Times New Roman" w:eastAsia="宋体" w:hAnsi="Times New Roman" w:hint="eastAsia"/>
                <w:szCs w:val="20"/>
                <w:lang w:val="en-GB" w:eastAsia="zh-CN"/>
              </w:rPr>
              <w:t>6</w:t>
            </w:r>
            <w:r>
              <w:rPr>
                <w:rFonts w:ascii="Times New Roman" w:eastAsia="宋体" w:hAnsi="Times New Roman"/>
                <w:szCs w:val="20"/>
                <w:lang w:val="en-GB" w:eastAsia="zh-CN"/>
              </w:rPr>
              <w:t>.64</w:t>
            </w:r>
          </w:p>
        </w:tc>
        <w:tc>
          <w:tcPr>
            <w:tcW w:w="1559" w:type="dxa"/>
            <w:vAlign w:val="center"/>
          </w:tcPr>
          <w:p w14:paraId="6472DC89" w14:textId="18D6F720" w:rsidR="00D27644" w:rsidRPr="00414EF4" w:rsidRDefault="00D27644" w:rsidP="004E08C7">
            <w:pPr>
              <w:pStyle w:val="a0"/>
              <w:spacing w:beforeLines="0" w:before="0" w:after="0"/>
              <w:jc w:val="center"/>
              <w:rPr>
                <w:rFonts w:ascii="Times New Roman" w:eastAsia="宋体" w:hAnsi="Times New Roman"/>
                <w:szCs w:val="20"/>
                <w:lang w:val="en-GB" w:eastAsia="zh-CN"/>
              </w:rPr>
            </w:pPr>
            <w:r>
              <w:rPr>
                <w:rFonts w:ascii="Times New Roman" w:eastAsia="宋体" w:hAnsi="Times New Roman"/>
                <w:szCs w:val="20"/>
                <w:lang w:val="en-GB" w:eastAsia="zh-CN"/>
              </w:rPr>
              <w:t>13.25</w:t>
            </w:r>
          </w:p>
        </w:tc>
      </w:tr>
    </w:tbl>
    <w:p w14:paraId="3E2F34FF" w14:textId="6B6D157D" w:rsidR="00D27644" w:rsidRPr="00311A8A" w:rsidRDefault="00D27644" w:rsidP="00D27644">
      <w:pPr>
        <w:pStyle w:val="a0"/>
        <w:spacing w:before="120"/>
        <w:rPr>
          <w:rFonts w:eastAsiaTheme="minorEastAsia"/>
          <w:lang w:val="en-GB" w:eastAsia="zh-CN"/>
        </w:rPr>
      </w:pPr>
      <w:r w:rsidRPr="00311A8A">
        <w:rPr>
          <w:rFonts w:eastAsiaTheme="minorEastAsia"/>
          <w:lang w:val="en-GB" w:eastAsia="zh-CN"/>
        </w:rPr>
        <w:t xml:space="preserve">It </w:t>
      </w:r>
      <w:r>
        <w:rPr>
          <w:rFonts w:eastAsiaTheme="minorEastAsia"/>
          <w:lang w:val="en-GB" w:eastAsia="zh-CN"/>
        </w:rPr>
        <w:t>could be</w:t>
      </w:r>
      <w:r w:rsidRPr="00311A8A">
        <w:rPr>
          <w:rFonts w:eastAsiaTheme="minorEastAsia" w:hint="eastAsia"/>
          <w:lang w:val="en-GB" w:eastAsia="zh-CN"/>
        </w:rPr>
        <w:t xml:space="preserve"> observed that </w:t>
      </w:r>
      <w:r w:rsidR="001C6D6A">
        <w:rPr>
          <w:rFonts w:eastAsiaTheme="minorEastAsia" w:hint="eastAsia"/>
          <w:lang w:val="en-GB" w:eastAsia="zh-CN"/>
        </w:rPr>
        <w:t>all</w:t>
      </w:r>
      <w:r w:rsidR="001C6D6A">
        <w:rPr>
          <w:rFonts w:eastAsiaTheme="minorEastAsia"/>
          <w:lang w:val="en-GB" w:eastAsia="zh-CN"/>
        </w:rPr>
        <w:t xml:space="preserve"> of </w:t>
      </w:r>
      <w:r w:rsidR="00C90A91">
        <w:rPr>
          <w:rFonts w:eastAsiaTheme="minorEastAsia"/>
          <w:lang w:val="en-GB" w:eastAsia="zh-CN"/>
        </w:rPr>
        <w:t xml:space="preserve">the </w:t>
      </w:r>
      <w:r w:rsidR="00C90A91" w:rsidRPr="00D27644">
        <w:rPr>
          <w:rFonts w:eastAsiaTheme="minorEastAsia"/>
          <w:lang w:val="en-GB" w:eastAsia="zh-CN"/>
        </w:rPr>
        <w:t>coverage margin</w:t>
      </w:r>
      <w:r w:rsidR="00C90A91">
        <w:rPr>
          <w:rFonts w:eastAsiaTheme="minorEastAsia"/>
          <w:lang w:val="en-GB" w:eastAsia="zh-CN"/>
        </w:rPr>
        <w:t>s</w:t>
      </w:r>
      <w:r w:rsidR="00C90A91">
        <w:rPr>
          <w:rFonts w:eastAsiaTheme="minorEastAsia" w:hint="eastAsia"/>
          <w:lang w:val="en-GB" w:eastAsia="zh-CN"/>
        </w:rPr>
        <w:t xml:space="preserve"> </w:t>
      </w:r>
      <w:r w:rsidR="001C6D6A">
        <w:rPr>
          <w:rFonts w:eastAsiaTheme="minorEastAsia"/>
          <w:lang w:val="en-GB" w:eastAsia="zh-CN"/>
        </w:rPr>
        <w:t xml:space="preserve">in </w:t>
      </w:r>
      <w:r w:rsidR="001C6D6A" w:rsidRPr="0039179E">
        <w:rPr>
          <w:rFonts w:eastAsiaTheme="minorEastAsia"/>
          <w:lang w:val="en-GB" w:eastAsia="zh-CN"/>
        </w:rPr>
        <w:fldChar w:fldCharType="begin"/>
      </w:r>
      <w:r w:rsidR="001C6D6A" w:rsidRPr="0039179E">
        <w:rPr>
          <w:rFonts w:eastAsiaTheme="minorEastAsia"/>
          <w:lang w:val="en-GB" w:eastAsia="zh-CN"/>
        </w:rPr>
        <w:instrText xml:space="preserve"> REF _Ref149660118 \h  \* MERGEFORMAT </w:instrText>
      </w:r>
      <w:r w:rsidR="001C6D6A" w:rsidRPr="0039179E">
        <w:rPr>
          <w:rFonts w:eastAsiaTheme="minorEastAsia"/>
          <w:lang w:val="en-GB" w:eastAsia="zh-CN"/>
        </w:rPr>
      </w:r>
      <w:r w:rsidR="001C6D6A" w:rsidRPr="0039179E">
        <w:rPr>
          <w:rFonts w:eastAsiaTheme="minorEastAsia"/>
          <w:lang w:val="en-GB" w:eastAsia="zh-CN"/>
        </w:rPr>
        <w:fldChar w:fldCharType="separate"/>
      </w:r>
      <w:r w:rsidR="001C6D6A" w:rsidRPr="0039179E">
        <w:rPr>
          <w:rFonts w:eastAsiaTheme="minorEastAsia" w:hint="eastAsia"/>
        </w:rPr>
        <w:t>T</w:t>
      </w:r>
      <w:r w:rsidR="001C6D6A" w:rsidRPr="0039179E">
        <w:rPr>
          <w:rFonts w:eastAsiaTheme="minorEastAsia"/>
        </w:rPr>
        <w:t xml:space="preserve">able </w:t>
      </w:r>
      <w:r w:rsidR="001C6D6A" w:rsidRPr="0039179E">
        <w:rPr>
          <w:noProof/>
        </w:rPr>
        <w:t>5</w:t>
      </w:r>
      <w:r w:rsidR="001C6D6A" w:rsidRPr="0039179E">
        <w:rPr>
          <w:rFonts w:eastAsiaTheme="minorEastAsia"/>
          <w:lang w:val="en-GB" w:eastAsia="zh-CN"/>
        </w:rPr>
        <w:fldChar w:fldCharType="end"/>
      </w:r>
      <w:r w:rsidR="001C6D6A">
        <w:rPr>
          <w:rFonts w:eastAsiaTheme="minorEastAsia"/>
          <w:lang w:val="en-GB" w:eastAsia="zh-CN"/>
        </w:rPr>
        <w:t xml:space="preserve"> </w:t>
      </w:r>
      <w:r>
        <w:rPr>
          <w:rFonts w:eastAsiaTheme="minorEastAsia"/>
          <w:lang w:val="en-GB" w:eastAsia="zh-CN"/>
        </w:rPr>
        <w:t>are positive</w:t>
      </w:r>
      <w:r w:rsidR="001C6D6A">
        <w:rPr>
          <w:rFonts w:eastAsiaTheme="minorEastAsia"/>
          <w:lang w:val="en-GB" w:eastAsia="zh-CN"/>
        </w:rPr>
        <w:t xml:space="preserve">, which means </w:t>
      </w:r>
      <w:r w:rsidR="001C6D6A">
        <w:rPr>
          <w:rFonts w:eastAsiaTheme="minorEastAsia" w:hint="eastAsia"/>
          <w:lang w:val="en-GB" w:eastAsia="zh-CN"/>
        </w:rPr>
        <w:t>all</w:t>
      </w:r>
      <w:r w:rsidR="001C6D6A">
        <w:rPr>
          <w:rFonts w:eastAsiaTheme="minorEastAsia"/>
          <w:lang w:val="en-GB" w:eastAsia="zh-CN"/>
        </w:rPr>
        <w:t xml:space="preserve"> of </w:t>
      </w:r>
      <w:r w:rsidR="001C6D6A" w:rsidRPr="00D27644">
        <w:rPr>
          <w:rFonts w:eastAsiaTheme="minorEastAsia"/>
          <w:lang w:val="en-GB" w:eastAsia="zh-CN"/>
        </w:rPr>
        <w:t>scenario</w:t>
      </w:r>
      <w:r w:rsidR="001C6D6A">
        <w:rPr>
          <w:rFonts w:eastAsiaTheme="minorEastAsia"/>
          <w:lang w:val="en-GB" w:eastAsia="zh-CN"/>
        </w:rPr>
        <w:t>s and channels</w:t>
      </w:r>
      <w:r>
        <w:rPr>
          <w:rFonts w:eastAsiaTheme="minorEastAsia"/>
          <w:lang w:val="en-GB" w:eastAsia="zh-CN"/>
        </w:rPr>
        <w:t xml:space="preserve"> </w:t>
      </w:r>
      <w:r w:rsidR="00D84E7D">
        <w:rPr>
          <w:rFonts w:eastAsiaTheme="minorEastAsia"/>
          <w:lang w:val="en-GB" w:eastAsia="zh-CN"/>
        </w:rPr>
        <w:t xml:space="preserve">can </w:t>
      </w:r>
      <w:r>
        <w:rPr>
          <w:rFonts w:eastAsiaTheme="minorEastAsia"/>
          <w:lang w:val="en-GB" w:eastAsia="zh-CN"/>
        </w:rPr>
        <w:t xml:space="preserve">meet </w:t>
      </w:r>
      <w:r w:rsidRPr="00D27644">
        <w:rPr>
          <w:rFonts w:eastAsiaTheme="minorEastAsia"/>
          <w:lang w:val="en-GB" w:eastAsia="zh-CN"/>
        </w:rPr>
        <w:t xml:space="preserve">the coverage </w:t>
      </w:r>
      <w:r>
        <w:rPr>
          <w:rFonts w:eastAsiaTheme="minorEastAsia" w:hint="eastAsia"/>
          <w:lang w:val="en-GB" w:eastAsia="zh-CN"/>
        </w:rPr>
        <w:t>requ</w:t>
      </w:r>
      <w:r>
        <w:rPr>
          <w:rFonts w:eastAsiaTheme="minorEastAsia"/>
          <w:lang w:val="en-GB" w:eastAsia="zh-CN"/>
        </w:rPr>
        <w:t>ir</w:t>
      </w:r>
      <w:r>
        <w:rPr>
          <w:rFonts w:eastAsiaTheme="minorEastAsia" w:hint="eastAsia"/>
          <w:lang w:val="en-GB" w:eastAsia="zh-CN"/>
        </w:rPr>
        <w:t>ements</w:t>
      </w:r>
      <w:r>
        <w:rPr>
          <w:rFonts w:eastAsiaTheme="minorEastAsia"/>
          <w:lang w:val="en-GB" w:eastAsia="zh-CN"/>
        </w:rPr>
        <w:t>. Detailed link budget results can be found in the attached Excel.</w:t>
      </w:r>
    </w:p>
    <w:p w14:paraId="75602AAA" w14:textId="0A39673E" w:rsidR="00D27644" w:rsidRPr="006B2F77" w:rsidRDefault="00D27644" w:rsidP="00D27644">
      <w:pPr>
        <w:pStyle w:val="a5"/>
        <w:rPr>
          <w:i/>
          <w:lang w:val="en-GB" w:eastAsia="zh-CN"/>
        </w:rPr>
      </w:pPr>
      <w:bookmarkStart w:id="5" w:name="_Ref149660281"/>
      <w:r w:rsidRPr="00C4060E">
        <w:rPr>
          <w:i/>
        </w:rPr>
        <w:t xml:space="preserve">Observation </w:t>
      </w:r>
      <w:r w:rsidRPr="00C4060E">
        <w:rPr>
          <w:i/>
        </w:rPr>
        <w:fldChar w:fldCharType="begin"/>
      </w:r>
      <w:r w:rsidRPr="00C4060E">
        <w:rPr>
          <w:i/>
        </w:rPr>
        <w:instrText xml:space="preserve"> SEQ Observation \* ARABIC </w:instrText>
      </w:r>
      <w:r w:rsidRPr="00C4060E">
        <w:rPr>
          <w:i/>
        </w:rPr>
        <w:fldChar w:fldCharType="separate"/>
      </w:r>
      <w:r>
        <w:rPr>
          <w:i/>
          <w:noProof/>
        </w:rPr>
        <w:t>1</w:t>
      </w:r>
      <w:r w:rsidRPr="00C4060E">
        <w:rPr>
          <w:i/>
        </w:rPr>
        <w:fldChar w:fldCharType="end"/>
      </w:r>
      <w:r w:rsidRPr="00C4060E">
        <w:rPr>
          <w:i/>
          <w:lang w:val="en-GB" w:eastAsia="zh-CN"/>
        </w:rPr>
        <w:t xml:space="preserve">: </w:t>
      </w:r>
      <w:r w:rsidR="00D84E7D">
        <w:rPr>
          <w:i/>
          <w:lang w:val="en-GB" w:eastAsia="zh-CN"/>
        </w:rPr>
        <w:t xml:space="preserve">All of </w:t>
      </w:r>
      <w:r w:rsidR="00D84E7D" w:rsidRPr="00D84E7D">
        <w:rPr>
          <w:i/>
          <w:lang w:val="en-GB" w:eastAsia="zh-CN"/>
        </w:rPr>
        <w:t>scenarios and channels</w:t>
      </w:r>
      <w:r w:rsidRPr="00D27644">
        <w:rPr>
          <w:i/>
          <w:lang w:val="en-GB" w:eastAsia="zh-CN"/>
        </w:rPr>
        <w:t xml:space="preserve"> for NR NTN</w:t>
      </w:r>
      <w:r w:rsidRPr="00D27644">
        <w:t xml:space="preserve"> </w:t>
      </w:r>
      <w:r w:rsidRPr="00D27644">
        <w:rPr>
          <w:i/>
          <w:lang w:val="en-GB" w:eastAsia="zh-CN"/>
        </w:rPr>
        <w:t>can meet the coverage requirements</w:t>
      </w:r>
      <w:r w:rsidRPr="006B2F77">
        <w:rPr>
          <w:i/>
          <w:lang w:val="en-GB" w:eastAsia="zh-CN"/>
        </w:rPr>
        <w:t>.</w:t>
      </w:r>
      <w:bookmarkEnd w:id="5"/>
    </w:p>
    <w:p w14:paraId="5FB79C11" w14:textId="25475029" w:rsidR="00284AB0" w:rsidRPr="008F4710" w:rsidRDefault="00284AB0" w:rsidP="008F4710">
      <w:pPr>
        <w:pStyle w:val="2"/>
        <w:numPr>
          <w:ilvl w:val="1"/>
          <w:numId w:val="7"/>
        </w:numPr>
        <w:spacing w:beforeLines="100" w:after="120"/>
        <w:rPr>
          <w:rFonts w:eastAsiaTheme="minorEastAsia"/>
          <w:lang w:val="en-GB" w:eastAsia="zh-CN"/>
        </w:rPr>
      </w:pPr>
      <w:r w:rsidRPr="008F4710">
        <w:rPr>
          <w:rFonts w:eastAsiaTheme="minorEastAsia"/>
          <w:lang w:val="en-GB" w:eastAsia="zh-CN"/>
        </w:rPr>
        <w:t>Average spectral efficiency and 5th percentile user spectral efficiency</w:t>
      </w:r>
    </w:p>
    <w:p w14:paraId="3BDB0CC9" w14:textId="777E2FE4" w:rsidR="00284AB0" w:rsidRDefault="00D3685E" w:rsidP="00923FBC">
      <w:pPr>
        <w:spacing w:before="120"/>
        <w:rPr>
          <w:rFonts w:eastAsiaTheme="minorEastAsia"/>
          <w:lang w:val="en-GB"/>
        </w:rPr>
      </w:pPr>
      <w:r>
        <w:rPr>
          <w:rFonts w:eastAsiaTheme="minorEastAsia"/>
          <w:lang w:val="en-GB"/>
        </w:rPr>
        <w:t>The p</w:t>
      </w:r>
      <w:r w:rsidRPr="00D3685E">
        <w:rPr>
          <w:rFonts w:eastAsiaTheme="minorEastAsia"/>
          <w:lang w:val="en-GB"/>
        </w:rPr>
        <w:t xml:space="preserve">arameters for </w:t>
      </w:r>
      <w:r w:rsidR="000455A9">
        <w:rPr>
          <w:rFonts w:eastAsiaTheme="minorEastAsia"/>
          <w:lang w:val="en-GB"/>
        </w:rPr>
        <w:t xml:space="preserve">evaluating </w:t>
      </w:r>
      <w:r w:rsidRPr="00D3685E">
        <w:rPr>
          <w:rFonts w:eastAsiaTheme="minorEastAsia"/>
          <w:lang w:val="en-GB"/>
        </w:rPr>
        <w:t xml:space="preserve">average spectral efficiency and 5th percentile user spectral efficiency simulation </w:t>
      </w:r>
      <w:r>
        <w:rPr>
          <w:rFonts w:eastAsiaTheme="minorEastAsia"/>
          <w:lang w:val="en-GB"/>
        </w:rPr>
        <w:t>have</w:t>
      </w:r>
      <w:r>
        <w:t xml:space="preserve"> </w:t>
      </w:r>
      <w:r w:rsidRPr="00D3685E">
        <w:rPr>
          <w:rFonts w:eastAsiaTheme="minorEastAsia"/>
          <w:lang w:val="en-GB"/>
        </w:rPr>
        <w:t>come to an agreement in</w:t>
      </w:r>
      <w:r>
        <w:rPr>
          <w:rFonts w:eastAsiaTheme="minorEastAsia"/>
          <w:lang w:val="en-GB"/>
        </w:rPr>
        <w:t xml:space="preserve"> </w:t>
      </w:r>
      <w:r w:rsidRPr="00D3685E">
        <w:rPr>
          <w:rFonts w:eastAsiaTheme="minorEastAsia"/>
          <w:iCs/>
          <w:lang w:val="en-GB" w:eastAsia="zh-CN"/>
        </w:rPr>
        <w:t>previous</w:t>
      </w:r>
      <w:r w:rsidRPr="00D3685E">
        <w:rPr>
          <w:rFonts w:eastAsiaTheme="minorEastAsia"/>
          <w:lang w:val="en-GB"/>
        </w:rPr>
        <w:t xml:space="preserve"> RAN1</w:t>
      </w:r>
      <w:r>
        <w:rPr>
          <w:rFonts w:eastAsiaTheme="minorEastAsia"/>
          <w:lang w:val="en-GB"/>
        </w:rPr>
        <w:t xml:space="preserve"> </w:t>
      </w:r>
      <w:r w:rsidRPr="00D3685E">
        <w:rPr>
          <w:rFonts w:eastAsiaTheme="minorEastAsia"/>
          <w:lang w:val="en-GB"/>
        </w:rPr>
        <w:t>meetings</w:t>
      </w:r>
      <w:r>
        <w:rPr>
          <w:rFonts w:eastAsiaTheme="minorEastAsia"/>
          <w:lang w:val="en-GB"/>
        </w:rPr>
        <w:t>.</w:t>
      </w:r>
      <w:r w:rsidRPr="00D3685E">
        <w:rPr>
          <w:rFonts w:eastAsiaTheme="minorEastAsia"/>
          <w:lang w:val="en-GB"/>
        </w:rPr>
        <w:t xml:space="preserve"> </w:t>
      </w:r>
      <w:r>
        <w:rPr>
          <w:rFonts w:eastAsiaTheme="minorEastAsia"/>
          <w:lang w:val="en-GB"/>
        </w:rPr>
        <w:t xml:space="preserve">Some parameters </w:t>
      </w:r>
      <w:r w:rsidR="009D6573">
        <w:rPr>
          <w:rFonts w:eastAsiaTheme="minorEastAsia"/>
          <w:lang w:val="en-GB"/>
        </w:rPr>
        <w:t xml:space="preserve">that </w:t>
      </w:r>
      <w:r>
        <w:rPr>
          <w:rFonts w:eastAsiaTheme="minorEastAsia"/>
          <w:lang w:val="en-GB"/>
        </w:rPr>
        <w:t>need to be report</w:t>
      </w:r>
      <w:r w:rsidR="0017319D">
        <w:rPr>
          <w:rFonts w:eastAsiaTheme="minorEastAsia"/>
          <w:lang w:val="en-GB"/>
        </w:rPr>
        <w:t>ed</w:t>
      </w:r>
      <w:r>
        <w:rPr>
          <w:rFonts w:eastAsiaTheme="minorEastAsia"/>
          <w:lang w:val="en-GB"/>
        </w:rPr>
        <w:t xml:space="preserve"> are listed </w:t>
      </w:r>
      <w:r w:rsidRPr="00D3685E">
        <w:rPr>
          <w:rFonts w:eastAsiaTheme="minorEastAsia"/>
          <w:lang w:val="en-GB"/>
        </w:rPr>
        <w:t xml:space="preserve">in </w:t>
      </w:r>
      <w:r w:rsidR="00CD3FFD">
        <w:rPr>
          <w:rFonts w:eastAsiaTheme="minorEastAsia"/>
          <w:lang w:val="en-GB"/>
        </w:rPr>
        <w:fldChar w:fldCharType="begin"/>
      </w:r>
      <w:r w:rsidR="00CD3FFD">
        <w:rPr>
          <w:rFonts w:eastAsiaTheme="minorEastAsia"/>
          <w:lang w:val="en-GB"/>
        </w:rPr>
        <w:instrText xml:space="preserve"> REF _Ref146806161 \h </w:instrText>
      </w:r>
      <w:r w:rsidR="00CD3FFD">
        <w:rPr>
          <w:rFonts w:eastAsiaTheme="minorEastAsia"/>
          <w:lang w:val="en-GB"/>
        </w:rPr>
      </w:r>
      <w:r w:rsidR="00CD3FFD">
        <w:rPr>
          <w:rFonts w:eastAsiaTheme="minorEastAsia"/>
          <w:lang w:val="en-GB"/>
        </w:rPr>
        <w:fldChar w:fldCharType="separate"/>
      </w:r>
      <w:r w:rsidR="00BC0977">
        <w:t xml:space="preserve">Table </w:t>
      </w:r>
      <w:r w:rsidR="00BC0977">
        <w:rPr>
          <w:noProof/>
        </w:rPr>
        <w:t>6</w:t>
      </w:r>
      <w:r w:rsidR="00CD3FFD">
        <w:rPr>
          <w:rFonts w:eastAsiaTheme="minorEastAsia"/>
          <w:lang w:val="en-GB"/>
        </w:rPr>
        <w:fldChar w:fldCharType="end"/>
      </w:r>
      <w:r>
        <w:rPr>
          <w:rFonts w:eastAsiaTheme="minorEastAsia"/>
          <w:lang w:val="en-GB"/>
        </w:rPr>
        <w:t>, and more detailed</w:t>
      </w:r>
      <w:r w:rsidRPr="00D3685E">
        <w:rPr>
          <w:rFonts w:eastAsiaTheme="minorEastAsia"/>
          <w:lang w:val="en-GB"/>
        </w:rPr>
        <w:t xml:space="preserve"> parameters </w:t>
      </w:r>
      <w:r>
        <w:rPr>
          <w:rFonts w:eastAsiaTheme="minorEastAsia"/>
          <w:lang w:val="en-GB"/>
        </w:rPr>
        <w:t>f</w:t>
      </w:r>
      <w:r w:rsidRPr="00D3685E">
        <w:rPr>
          <w:rFonts w:eastAsiaTheme="minorEastAsia"/>
          <w:lang w:val="en-GB"/>
        </w:rPr>
        <w:t xml:space="preserve">or </w:t>
      </w:r>
      <w:r>
        <w:rPr>
          <w:rFonts w:eastAsiaTheme="minorEastAsia"/>
          <w:lang w:val="en-GB"/>
        </w:rPr>
        <w:t xml:space="preserve">our </w:t>
      </w:r>
      <w:r w:rsidRPr="00D3685E">
        <w:rPr>
          <w:rFonts w:eastAsiaTheme="minorEastAsia"/>
          <w:lang w:val="en-GB"/>
        </w:rPr>
        <w:t xml:space="preserve">system-level simulation can be found in Appendix </w:t>
      </w:r>
      <w:r w:rsidR="00DA09E0">
        <w:rPr>
          <w:rFonts w:eastAsiaTheme="minorEastAsia"/>
          <w:lang w:val="en-GB"/>
        </w:rPr>
        <w:t>A</w:t>
      </w:r>
      <w:r w:rsidRPr="00D3685E">
        <w:rPr>
          <w:rFonts w:eastAsiaTheme="minorEastAsia"/>
          <w:lang w:val="en-GB"/>
        </w:rPr>
        <w:t>.</w:t>
      </w:r>
    </w:p>
    <w:p w14:paraId="1413D15D" w14:textId="43258F2D" w:rsidR="00D65EA8" w:rsidRDefault="00D65EA8" w:rsidP="00923FBC">
      <w:pPr>
        <w:spacing w:before="120"/>
        <w:rPr>
          <w:rFonts w:eastAsiaTheme="minorEastAsia"/>
          <w:lang w:val="en-GB"/>
        </w:rPr>
      </w:pPr>
      <w:r w:rsidRPr="00D65EA8">
        <w:rPr>
          <w:rFonts w:eastAsiaTheme="minorEastAsia"/>
          <w:lang w:val="en-GB"/>
        </w:rPr>
        <w:t xml:space="preserve">According to Table 7.1-1 </w:t>
      </w:r>
      <w:r>
        <w:rPr>
          <w:rFonts w:eastAsiaTheme="minorEastAsia"/>
          <w:lang w:val="en-GB"/>
        </w:rPr>
        <w:t>in</w:t>
      </w:r>
      <w:r w:rsidRPr="00D65EA8">
        <w:rPr>
          <w:rFonts w:eastAsiaTheme="minorEastAsia"/>
          <w:lang w:val="en-GB"/>
        </w:rPr>
        <w:t xml:space="preserve"> TR 38.821</w:t>
      </w:r>
      <w:r w:rsidRPr="00D65EA8" w:rsidDel="008A7A78">
        <w:rPr>
          <w:rFonts w:eastAsiaTheme="minorEastAsia"/>
          <w:lang w:val="en-GB"/>
        </w:rPr>
        <w:t xml:space="preserve"> </w:t>
      </w:r>
      <w:r w:rsidR="008568BB">
        <w:rPr>
          <w:rFonts w:eastAsiaTheme="minorEastAsia"/>
          <w:lang w:val="en-GB"/>
        </w:rPr>
        <w:fldChar w:fldCharType="begin"/>
      </w:r>
      <w:r w:rsidR="008568BB">
        <w:rPr>
          <w:rFonts w:eastAsiaTheme="minorEastAsia"/>
          <w:lang w:val="en-GB"/>
        </w:rPr>
        <w:instrText xml:space="preserve"> REF _Ref146813842 \r \h </w:instrText>
      </w:r>
      <w:r w:rsidR="008568BB">
        <w:rPr>
          <w:rFonts w:eastAsiaTheme="minorEastAsia"/>
          <w:lang w:val="en-GB"/>
        </w:rPr>
      </w:r>
      <w:r w:rsidR="008568BB">
        <w:rPr>
          <w:rFonts w:eastAsiaTheme="minorEastAsia"/>
          <w:lang w:val="en-GB"/>
        </w:rPr>
        <w:fldChar w:fldCharType="separate"/>
      </w:r>
      <w:r w:rsidR="00D27644">
        <w:rPr>
          <w:rFonts w:eastAsiaTheme="minorEastAsia"/>
          <w:lang w:val="en-GB"/>
        </w:rPr>
        <w:t>[6]</w:t>
      </w:r>
      <w:r w:rsidR="008568BB">
        <w:rPr>
          <w:rFonts w:eastAsiaTheme="minorEastAsia"/>
          <w:lang w:val="en-GB"/>
        </w:rPr>
        <w:fldChar w:fldCharType="end"/>
      </w:r>
      <w:r w:rsidRPr="00D65EA8">
        <w:rPr>
          <w:rFonts w:eastAsiaTheme="minorEastAsia"/>
          <w:lang w:val="en-GB"/>
        </w:rPr>
        <w:t>, for LEO-600 km transparent payload</w:t>
      </w:r>
      <w:r>
        <w:rPr>
          <w:rFonts w:eastAsiaTheme="minorEastAsia"/>
          <w:lang w:val="en-GB"/>
        </w:rPr>
        <w:t xml:space="preserve"> without ISL</w:t>
      </w:r>
      <w:r w:rsidRPr="00D65EA8">
        <w:rPr>
          <w:rFonts w:eastAsiaTheme="minorEastAsia"/>
          <w:lang w:val="en-GB"/>
        </w:rPr>
        <w:t xml:space="preserve">, </w:t>
      </w:r>
      <w:r>
        <w:rPr>
          <w:rFonts w:eastAsiaTheme="minorEastAsia"/>
          <w:lang w:val="en-GB"/>
        </w:rPr>
        <w:t xml:space="preserve">when the </w:t>
      </w:r>
      <w:r w:rsidRPr="00B923D6">
        <w:t>elevation</w:t>
      </w:r>
      <w:r w:rsidR="0017319D">
        <w:t xml:space="preserve"> </w:t>
      </w:r>
      <w:r w:rsidR="0017319D" w:rsidRPr="0017319D">
        <w:rPr>
          <w:rFonts w:eastAsiaTheme="minorEastAsia"/>
          <w:lang w:val="en-GB"/>
        </w:rPr>
        <w:t>angle</w:t>
      </w:r>
      <w:r w:rsidRPr="00B923D6">
        <w:t xml:space="preserve"> </w:t>
      </w:r>
      <w:r>
        <w:rPr>
          <w:rFonts w:eastAsiaTheme="minorEastAsia"/>
          <w:lang w:val="en-GB"/>
        </w:rPr>
        <w:t>of</w:t>
      </w:r>
      <w:r w:rsidRPr="00D65EA8">
        <w:rPr>
          <w:rFonts w:eastAsiaTheme="minorEastAsia"/>
          <w:lang w:val="en-GB"/>
        </w:rPr>
        <w:t xml:space="preserve"> service link</w:t>
      </w:r>
      <w:r>
        <w:rPr>
          <w:rFonts w:eastAsiaTheme="minorEastAsia"/>
          <w:lang w:val="en-GB"/>
        </w:rPr>
        <w:t xml:space="preserve"> and </w:t>
      </w:r>
      <w:r w:rsidRPr="00D65EA8">
        <w:rPr>
          <w:rFonts w:eastAsiaTheme="minorEastAsia"/>
          <w:lang w:val="en-GB"/>
        </w:rPr>
        <w:t>feeder link</w:t>
      </w:r>
      <w:r>
        <w:rPr>
          <w:rFonts w:eastAsiaTheme="minorEastAsia"/>
          <w:lang w:val="en-GB"/>
        </w:rPr>
        <w:t xml:space="preserve"> </w:t>
      </w:r>
      <w:r w:rsidR="009D6573">
        <w:rPr>
          <w:rFonts w:eastAsiaTheme="minorEastAsia"/>
          <w:lang w:val="en-GB"/>
        </w:rPr>
        <w:t>is</w:t>
      </w:r>
      <w:r w:rsidRPr="00D65EA8">
        <w:rPr>
          <w:rFonts w:eastAsiaTheme="minorEastAsia"/>
          <w:lang w:val="en-GB"/>
        </w:rPr>
        <w:t xml:space="preserve"> 10</w:t>
      </w:r>
      <w:r w:rsidR="0017319D">
        <w:rPr>
          <w:rFonts w:eastAsiaTheme="minorEastAsia"/>
          <w:lang w:val="en-GB"/>
        </w:rPr>
        <w:t xml:space="preserve"> </w:t>
      </w:r>
      <w:r w:rsidR="0017319D" w:rsidRPr="0017319D">
        <w:rPr>
          <w:rFonts w:eastAsiaTheme="minorEastAsia"/>
          <w:lang w:val="en-GB"/>
        </w:rPr>
        <w:t>degrees</w:t>
      </w:r>
      <w:r>
        <w:rPr>
          <w:rFonts w:eastAsiaTheme="minorEastAsia"/>
          <w:lang w:val="en-GB"/>
        </w:rPr>
        <w:t xml:space="preserve">, </w:t>
      </w:r>
      <w:r w:rsidRPr="00D65EA8">
        <w:rPr>
          <w:rFonts w:eastAsiaTheme="minorEastAsia"/>
          <w:lang w:val="en-GB"/>
        </w:rPr>
        <w:t xml:space="preserve">the maximum propagation delay contribution to the </w:t>
      </w:r>
      <w:r w:rsidR="00B4440E">
        <w:rPr>
          <w:rFonts w:eastAsiaTheme="minorEastAsia"/>
          <w:lang w:val="en-GB"/>
        </w:rPr>
        <w:t>r</w:t>
      </w:r>
      <w:r w:rsidRPr="00D65EA8">
        <w:rPr>
          <w:rFonts w:eastAsiaTheme="minorEastAsia"/>
          <w:lang w:val="en-GB"/>
        </w:rPr>
        <w:t xml:space="preserve">ound </w:t>
      </w:r>
      <w:r w:rsidR="00B4440E">
        <w:rPr>
          <w:rFonts w:eastAsiaTheme="minorEastAsia"/>
          <w:lang w:val="en-GB"/>
        </w:rPr>
        <w:t>t</w:t>
      </w:r>
      <w:r w:rsidRPr="00D65EA8">
        <w:rPr>
          <w:rFonts w:eastAsiaTheme="minorEastAsia"/>
          <w:lang w:val="en-GB"/>
        </w:rPr>
        <w:t xml:space="preserve">rip </w:t>
      </w:r>
      <w:r w:rsidR="00B4440E">
        <w:rPr>
          <w:rFonts w:eastAsiaTheme="minorEastAsia"/>
          <w:lang w:val="en-GB"/>
        </w:rPr>
        <w:t>d</w:t>
      </w:r>
      <w:r w:rsidRPr="00D65EA8">
        <w:rPr>
          <w:rFonts w:eastAsiaTheme="minorEastAsia"/>
          <w:lang w:val="en-GB"/>
        </w:rPr>
        <w:t xml:space="preserve">elay on the radio interface between the </w:t>
      </w:r>
      <w:proofErr w:type="spellStart"/>
      <w:r w:rsidRPr="00D65EA8">
        <w:rPr>
          <w:rFonts w:eastAsiaTheme="minorEastAsia"/>
          <w:lang w:val="en-GB"/>
        </w:rPr>
        <w:t>gNB</w:t>
      </w:r>
      <w:proofErr w:type="spellEnd"/>
      <w:r w:rsidRPr="00D65EA8">
        <w:rPr>
          <w:rFonts w:eastAsiaTheme="minorEastAsia"/>
          <w:lang w:val="en-GB"/>
        </w:rPr>
        <w:t xml:space="preserve"> and the UE is 25.77 </w:t>
      </w:r>
      <w:proofErr w:type="spellStart"/>
      <w:r w:rsidRPr="00D65EA8">
        <w:rPr>
          <w:rFonts w:eastAsiaTheme="minorEastAsia"/>
          <w:lang w:val="en-GB"/>
        </w:rPr>
        <w:t>ms</w:t>
      </w:r>
      <w:proofErr w:type="spellEnd"/>
      <w:r w:rsidR="004A6526">
        <w:rPr>
          <w:rFonts w:eastAsiaTheme="minorEastAsia"/>
          <w:lang w:val="en-GB"/>
        </w:rPr>
        <w:t>.</w:t>
      </w:r>
      <w:r>
        <w:rPr>
          <w:rFonts w:eastAsiaTheme="minorEastAsia"/>
          <w:lang w:val="en-GB"/>
        </w:rPr>
        <w:t xml:space="preserve"> And </w:t>
      </w:r>
      <w:r w:rsidR="004A6526">
        <w:rPr>
          <w:rFonts w:eastAsiaTheme="minorEastAsia"/>
          <w:lang w:val="en-GB"/>
        </w:rPr>
        <w:t xml:space="preserve">the </w:t>
      </w:r>
      <w:r w:rsidRPr="00D65EA8">
        <w:rPr>
          <w:rFonts w:eastAsiaTheme="minorEastAsia"/>
          <w:lang w:val="en-GB"/>
        </w:rPr>
        <w:t xml:space="preserve">propagation </w:t>
      </w:r>
      <w:r w:rsidR="00B4440E">
        <w:rPr>
          <w:rFonts w:eastAsiaTheme="minorEastAsia"/>
          <w:lang w:val="en-GB"/>
        </w:rPr>
        <w:t>r</w:t>
      </w:r>
      <w:r w:rsidR="00B4440E" w:rsidRPr="00D65EA8">
        <w:rPr>
          <w:rFonts w:eastAsiaTheme="minorEastAsia"/>
          <w:lang w:val="en-GB"/>
        </w:rPr>
        <w:t xml:space="preserve">ound </w:t>
      </w:r>
      <w:r w:rsidR="00B4440E">
        <w:rPr>
          <w:rFonts w:eastAsiaTheme="minorEastAsia"/>
          <w:lang w:val="en-GB"/>
        </w:rPr>
        <w:t>t</w:t>
      </w:r>
      <w:r w:rsidR="00B4440E" w:rsidRPr="00D65EA8">
        <w:rPr>
          <w:rFonts w:eastAsiaTheme="minorEastAsia"/>
          <w:lang w:val="en-GB"/>
        </w:rPr>
        <w:t xml:space="preserve">rip </w:t>
      </w:r>
      <w:r w:rsidR="00B4440E">
        <w:rPr>
          <w:rFonts w:eastAsiaTheme="minorEastAsia"/>
          <w:lang w:val="en-GB"/>
        </w:rPr>
        <w:t>d</w:t>
      </w:r>
      <w:r w:rsidR="00B4440E" w:rsidRPr="00D65EA8">
        <w:rPr>
          <w:rFonts w:eastAsiaTheme="minorEastAsia"/>
          <w:lang w:val="en-GB"/>
        </w:rPr>
        <w:t xml:space="preserve">elay </w:t>
      </w:r>
      <w:r w:rsidR="004A6526" w:rsidRPr="00D65EA8">
        <w:rPr>
          <w:rFonts w:eastAsiaTheme="minorEastAsia"/>
          <w:lang w:val="en-GB"/>
        </w:rPr>
        <w:t xml:space="preserve">on the radio interface between the </w:t>
      </w:r>
      <w:proofErr w:type="spellStart"/>
      <w:r w:rsidR="004A6526" w:rsidRPr="00D65EA8">
        <w:rPr>
          <w:rFonts w:eastAsiaTheme="minorEastAsia"/>
          <w:lang w:val="en-GB"/>
        </w:rPr>
        <w:t>gNB</w:t>
      </w:r>
      <w:proofErr w:type="spellEnd"/>
      <w:r w:rsidR="004A6526" w:rsidRPr="00D65EA8">
        <w:rPr>
          <w:rFonts w:eastAsiaTheme="minorEastAsia"/>
          <w:lang w:val="en-GB"/>
        </w:rPr>
        <w:t xml:space="preserve"> and the UE</w:t>
      </w:r>
      <w:r w:rsidR="004A6526" w:rsidRPr="004A6526">
        <w:rPr>
          <w:rFonts w:eastAsiaTheme="minorEastAsia"/>
          <w:lang w:val="en-GB"/>
        </w:rPr>
        <w:t xml:space="preserve"> reaches the minimum</w:t>
      </w:r>
      <w:r w:rsidR="004A6526">
        <w:rPr>
          <w:rFonts w:eastAsiaTheme="minorEastAsia"/>
          <w:lang w:val="en-GB"/>
        </w:rPr>
        <w:t xml:space="preserve"> and</w:t>
      </w:r>
      <w:r>
        <w:rPr>
          <w:rFonts w:eastAsiaTheme="minorEastAsia"/>
          <w:lang w:val="en-GB"/>
        </w:rPr>
        <w:t xml:space="preserve"> is 8ms</w:t>
      </w:r>
      <w:r w:rsidR="004A6526">
        <w:rPr>
          <w:rFonts w:eastAsiaTheme="minorEastAsia"/>
          <w:lang w:val="en-GB"/>
        </w:rPr>
        <w:t>,</w:t>
      </w:r>
      <w:r w:rsidR="004A6526" w:rsidRPr="004A6526">
        <w:rPr>
          <w:rFonts w:eastAsiaTheme="minorEastAsia"/>
          <w:lang w:val="en-GB"/>
        </w:rPr>
        <w:t xml:space="preserve"> </w:t>
      </w:r>
      <w:r w:rsidR="004A6526">
        <w:rPr>
          <w:rFonts w:eastAsiaTheme="minorEastAsia"/>
          <w:lang w:val="en-GB"/>
        </w:rPr>
        <w:t xml:space="preserve">with the </w:t>
      </w:r>
      <w:r w:rsidR="004A6526" w:rsidRPr="00B923D6">
        <w:t>elevation</w:t>
      </w:r>
      <w:r w:rsidR="0017319D">
        <w:t xml:space="preserve"> </w:t>
      </w:r>
      <w:r w:rsidR="0017319D" w:rsidRPr="0017319D">
        <w:rPr>
          <w:rFonts w:eastAsiaTheme="minorEastAsia"/>
          <w:lang w:val="en-GB"/>
        </w:rPr>
        <w:t>angle</w:t>
      </w:r>
      <w:r w:rsidR="004A6526" w:rsidRPr="00B923D6">
        <w:t xml:space="preserve"> </w:t>
      </w:r>
      <w:r w:rsidR="004A6526">
        <w:rPr>
          <w:rFonts w:eastAsiaTheme="minorEastAsia"/>
          <w:lang w:val="en-GB"/>
        </w:rPr>
        <w:t>of</w:t>
      </w:r>
      <w:r w:rsidR="004A6526" w:rsidRPr="00D65EA8">
        <w:rPr>
          <w:rFonts w:eastAsiaTheme="minorEastAsia"/>
          <w:lang w:val="en-GB"/>
        </w:rPr>
        <w:t xml:space="preserve"> service link</w:t>
      </w:r>
      <w:r w:rsidR="004A6526">
        <w:rPr>
          <w:rFonts w:eastAsiaTheme="minorEastAsia"/>
          <w:lang w:val="en-GB"/>
        </w:rPr>
        <w:t xml:space="preserve"> and </w:t>
      </w:r>
      <w:r w:rsidR="004A6526" w:rsidRPr="00D65EA8">
        <w:rPr>
          <w:rFonts w:eastAsiaTheme="minorEastAsia"/>
          <w:lang w:val="en-GB"/>
        </w:rPr>
        <w:t>feeder link</w:t>
      </w:r>
      <w:r w:rsidR="004A6526">
        <w:rPr>
          <w:rFonts w:eastAsiaTheme="minorEastAsia"/>
          <w:lang w:val="en-GB"/>
        </w:rPr>
        <w:t xml:space="preserve"> of</w:t>
      </w:r>
      <w:r w:rsidR="004A6526" w:rsidRPr="00D65EA8">
        <w:rPr>
          <w:rFonts w:eastAsiaTheme="minorEastAsia"/>
          <w:lang w:val="en-GB"/>
        </w:rPr>
        <w:t xml:space="preserve"> </w:t>
      </w:r>
      <w:r w:rsidR="004A6526">
        <w:rPr>
          <w:rFonts w:eastAsiaTheme="minorEastAsia"/>
          <w:lang w:val="en-GB"/>
        </w:rPr>
        <w:t>9</w:t>
      </w:r>
      <w:r w:rsidR="004A6526" w:rsidRPr="00D65EA8">
        <w:rPr>
          <w:rFonts w:eastAsiaTheme="minorEastAsia"/>
          <w:lang w:val="en-GB"/>
        </w:rPr>
        <w:t>0</w:t>
      </w:r>
      <w:r w:rsidR="0017319D">
        <w:rPr>
          <w:rFonts w:eastAsiaTheme="minorEastAsia"/>
          <w:lang w:val="en-GB"/>
        </w:rPr>
        <w:t xml:space="preserve"> </w:t>
      </w:r>
      <w:r w:rsidR="0017319D" w:rsidRPr="0017319D">
        <w:rPr>
          <w:rFonts w:eastAsiaTheme="minorEastAsia"/>
          <w:lang w:val="en-GB"/>
        </w:rPr>
        <w:t>degrees</w:t>
      </w:r>
      <w:r>
        <w:rPr>
          <w:rFonts w:eastAsiaTheme="minorEastAsia"/>
          <w:lang w:val="en-GB"/>
        </w:rPr>
        <w:t>.</w:t>
      </w:r>
      <w:r w:rsidR="004A6526" w:rsidRPr="004A6526">
        <w:t xml:space="preserve"> </w:t>
      </w:r>
      <w:r w:rsidR="004A6526" w:rsidRPr="004A6526">
        <w:rPr>
          <w:rFonts w:eastAsiaTheme="minorEastAsia"/>
          <w:lang w:val="en-GB"/>
        </w:rPr>
        <w:t>Based on the agreed beam layout,</w:t>
      </w:r>
      <w:r w:rsidR="00B4440E">
        <w:rPr>
          <w:lang w:val="en-GB"/>
        </w:rPr>
        <w:t xml:space="preserve"> </w:t>
      </w:r>
      <w:r w:rsidR="0017319D">
        <w:rPr>
          <w:rFonts w:eastAsiaTheme="minorEastAsia"/>
          <w:lang w:val="en-GB"/>
        </w:rPr>
        <w:t>for the 19 spot beams pattern</w:t>
      </w:r>
      <w:r w:rsidR="00B4440E" w:rsidRPr="00B4440E">
        <w:t xml:space="preserve"> </w:t>
      </w:r>
      <w:r w:rsidR="00B4440E">
        <w:t xml:space="preserve">with </w:t>
      </w:r>
      <w:r w:rsidR="009D6573">
        <w:t xml:space="preserve">a </w:t>
      </w:r>
      <w:r w:rsidR="00B4440E">
        <w:rPr>
          <w:rFonts w:eastAsiaTheme="minorEastAsia"/>
          <w:lang w:val="en-GB"/>
        </w:rPr>
        <w:t>c</w:t>
      </w:r>
      <w:r w:rsidR="00B4440E" w:rsidRPr="0017319D">
        <w:rPr>
          <w:rFonts w:eastAsiaTheme="minorEastAsia"/>
          <w:lang w:val="en-GB"/>
        </w:rPr>
        <w:t>entral beam elevation</w:t>
      </w:r>
      <w:r w:rsidR="00B4440E">
        <w:rPr>
          <w:rFonts w:eastAsiaTheme="minorEastAsia"/>
          <w:lang w:val="en-GB"/>
        </w:rPr>
        <w:t xml:space="preserve"> of 90</w:t>
      </w:r>
      <w:r w:rsidR="00B4440E" w:rsidRPr="00B4440E">
        <w:rPr>
          <w:rFonts w:eastAsiaTheme="minorEastAsia"/>
          <w:lang w:val="en-GB"/>
        </w:rPr>
        <w:t xml:space="preserve"> </w:t>
      </w:r>
      <w:r w:rsidR="00B4440E" w:rsidRPr="0017319D">
        <w:rPr>
          <w:rFonts w:eastAsiaTheme="minorEastAsia"/>
          <w:lang w:val="en-GB"/>
        </w:rPr>
        <w:t>degrees</w:t>
      </w:r>
      <w:r w:rsidR="0017319D">
        <w:rPr>
          <w:rFonts w:eastAsiaTheme="minorEastAsia"/>
          <w:lang w:val="en-GB"/>
        </w:rPr>
        <w:t xml:space="preserve">, </w:t>
      </w:r>
      <w:r w:rsidR="0017319D" w:rsidRPr="0017319D">
        <w:rPr>
          <w:rFonts w:eastAsiaTheme="minorEastAsia"/>
          <w:lang w:val="en-GB"/>
        </w:rPr>
        <w:t>the minimum elevation angle between UE</w:t>
      </w:r>
      <w:r w:rsidR="00B4440E">
        <w:rPr>
          <w:rFonts w:eastAsiaTheme="minorEastAsia"/>
          <w:lang w:val="en-GB"/>
        </w:rPr>
        <w:t>/</w:t>
      </w:r>
      <w:proofErr w:type="spellStart"/>
      <w:r w:rsidR="00B4440E">
        <w:rPr>
          <w:rFonts w:eastAsiaTheme="minorEastAsia"/>
          <w:lang w:val="en-GB"/>
        </w:rPr>
        <w:t>gNB</w:t>
      </w:r>
      <w:proofErr w:type="spellEnd"/>
      <w:r w:rsidR="0017319D" w:rsidRPr="0017319D">
        <w:rPr>
          <w:rFonts w:eastAsiaTheme="minorEastAsia"/>
          <w:lang w:val="en-GB"/>
        </w:rPr>
        <w:t xml:space="preserve"> and satellite is </w:t>
      </w:r>
      <w:r w:rsidR="0017319D">
        <w:rPr>
          <w:rFonts w:eastAsiaTheme="minorEastAsia"/>
          <w:lang w:val="en-GB"/>
        </w:rPr>
        <w:t xml:space="preserve">about </w:t>
      </w:r>
      <w:r w:rsidR="00B4440E">
        <w:rPr>
          <w:rFonts w:eastAsiaTheme="minorEastAsia"/>
          <w:lang w:val="en-GB"/>
        </w:rPr>
        <w:t xml:space="preserve">79 degrees, </w:t>
      </w:r>
      <w:r w:rsidR="00B4440E" w:rsidRPr="00B4440E">
        <w:rPr>
          <w:rFonts w:eastAsiaTheme="minorEastAsia"/>
          <w:lang w:val="en-GB"/>
        </w:rPr>
        <w:t>corresponding to a one</w:t>
      </w:r>
      <w:r w:rsidR="009D6573">
        <w:rPr>
          <w:rFonts w:eastAsiaTheme="minorEastAsia"/>
          <w:lang w:val="en-GB"/>
        </w:rPr>
        <w:t>-</w:t>
      </w:r>
      <w:r w:rsidR="00B4440E" w:rsidRPr="00B4440E">
        <w:rPr>
          <w:rFonts w:eastAsiaTheme="minorEastAsia"/>
          <w:lang w:val="en-GB"/>
        </w:rPr>
        <w:t>way delay of 2.</w:t>
      </w:r>
      <w:r w:rsidR="00B4440E">
        <w:rPr>
          <w:rFonts w:eastAsiaTheme="minorEastAsia"/>
          <w:lang w:val="en-GB"/>
        </w:rPr>
        <w:t>03</w:t>
      </w:r>
      <w:r w:rsidR="00B4440E" w:rsidRPr="00B4440E">
        <w:rPr>
          <w:rFonts w:eastAsiaTheme="minorEastAsia"/>
          <w:lang w:val="en-GB"/>
        </w:rPr>
        <w:t xml:space="preserve"> </w:t>
      </w:r>
      <w:proofErr w:type="spellStart"/>
      <w:r w:rsidR="00B4440E" w:rsidRPr="00B4440E">
        <w:rPr>
          <w:rFonts w:eastAsiaTheme="minorEastAsia"/>
          <w:lang w:val="en-GB"/>
        </w:rPr>
        <w:t>ms</w:t>
      </w:r>
      <w:proofErr w:type="spellEnd"/>
      <w:r w:rsidR="00B4440E" w:rsidRPr="00B4440E">
        <w:rPr>
          <w:rFonts w:eastAsiaTheme="minorEastAsia"/>
          <w:lang w:val="en-GB"/>
        </w:rPr>
        <w:t>.</w:t>
      </w:r>
      <w:r w:rsidR="00B4440E">
        <w:rPr>
          <w:rFonts w:eastAsiaTheme="minorEastAsia"/>
          <w:lang w:val="en-GB"/>
        </w:rPr>
        <w:t xml:space="preserve"> </w:t>
      </w:r>
      <w:r w:rsidR="00B4440E" w:rsidRPr="00B4440E">
        <w:rPr>
          <w:rFonts w:eastAsiaTheme="minorEastAsia"/>
          <w:lang w:val="en-GB"/>
        </w:rPr>
        <w:t xml:space="preserve">Taking 1 </w:t>
      </w:r>
      <w:proofErr w:type="spellStart"/>
      <w:r w:rsidR="00B4440E" w:rsidRPr="00B4440E">
        <w:rPr>
          <w:rFonts w:eastAsiaTheme="minorEastAsia"/>
          <w:lang w:val="en-GB"/>
        </w:rPr>
        <w:t>ms</w:t>
      </w:r>
      <w:proofErr w:type="spellEnd"/>
      <w:r w:rsidR="00B4440E" w:rsidRPr="00B4440E">
        <w:rPr>
          <w:rFonts w:eastAsiaTheme="minorEastAsia"/>
          <w:lang w:val="en-GB"/>
        </w:rPr>
        <w:t xml:space="preserve"> slot length for 15 kHz SCS</w:t>
      </w:r>
      <w:r w:rsidR="00B4440E">
        <w:rPr>
          <w:rFonts w:eastAsiaTheme="minorEastAsia"/>
          <w:lang w:val="en-GB"/>
        </w:rPr>
        <w:t xml:space="preserve"> and other </w:t>
      </w:r>
      <w:r w:rsidR="00B4440E" w:rsidRPr="00B4440E">
        <w:rPr>
          <w:rFonts w:eastAsiaTheme="minorEastAsia"/>
          <w:lang w:val="en-GB"/>
        </w:rPr>
        <w:t>processing delay</w:t>
      </w:r>
      <w:r w:rsidR="009D6573">
        <w:rPr>
          <w:rFonts w:eastAsiaTheme="minorEastAsia"/>
          <w:lang w:val="en-GB"/>
        </w:rPr>
        <w:t>s</w:t>
      </w:r>
      <w:r w:rsidR="00B4440E" w:rsidRPr="00B4440E">
        <w:rPr>
          <w:rFonts w:eastAsiaTheme="minorEastAsia"/>
          <w:lang w:val="en-GB"/>
        </w:rPr>
        <w:t xml:space="preserve"> into account</w:t>
      </w:r>
      <w:r w:rsidR="00B4440E">
        <w:rPr>
          <w:rFonts w:eastAsiaTheme="minorEastAsia"/>
          <w:lang w:val="en-GB"/>
        </w:rPr>
        <w:t xml:space="preserve">, the RTT of 10 </w:t>
      </w:r>
      <w:proofErr w:type="spellStart"/>
      <w:r w:rsidR="00B4440E">
        <w:rPr>
          <w:rFonts w:eastAsiaTheme="minorEastAsia"/>
          <w:lang w:val="en-GB"/>
        </w:rPr>
        <w:t>ms</w:t>
      </w:r>
      <w:proofErr w:type="spellEnd"/>
      <w:r w:rsidR="00B4440E">
        <w:rPr>
          <w:rFonts w:eastAsiaTheme="minorEastAsia"/>
          <w:lang w:val="en-GB"/>
        </w:rPr>
        <w:t xml:space="preserve"> is used in our system level simulation.</w:t>
      </w:r>
    </w:p>
    <w:p w14:paraId="56A8682B" w14:textId="370DD382" w:rsidR="00B4440E" w:rsidRDefault="00B4440E" w:rsidP="00B4440E">
      <w:pPr>
        <w:pStyle w:val="a5"/>
        <w:jc w:val="center"/>
        <w:rPr>
          <w:rFonts w:eastAsiaTheme="minorEastAsia"/>
          <w:lang w:val="en-GB"/>
        </w:rPr>
      </w:pPr>
      <w:bookmarkStart w:id="6" w:name="_Ref146806161"/>
      <w:r>
        <w:t xml:space="preserve">Table </w:t>
      </w:r>
      <w:fldSimple w:instr=" SEQ Table \* ARABIC ">
        <w:r w:rsidR="00BC0977">
          <w:rPr>
            <w:noProof/>
          </w:rPr>
          <w:t>6</w:t>
        </w:r>
      </w:fldSimple>
      <w:bookmarkEnd w:id="6"/>
      <w:r>
        <w:t>.</w:t>
      </w:r>
      <w:r w:rsidRPr="00B4440E">
        <w:t xml:space="preserve"> The reported parameters </w:t>
      </w:r>
      <w:r>
        <w:t>of</w:t>
      </w:r>
      <w:r w:rsidRPr="00B4440E">
        <w:t xml:space="preserve"> </w:t>
      </w:r>
      <w:r>
        <w:t>system level</w:t>
      </w:r>
      <w:r w:rsidRPr="00B4440E">
        <w:t xml:space="preserve"> simulation</w:t>
      </w:r>
    </w:p>
    <w:tbl>
      <w:tblPr>
        <w:tblStyle w:val="16"/>
        <w:tblW w:w="7083" w:type="dxa"/>
        <w:jc w:val="center"/>
        <w:tblLook w:val="04A0" w:firstRow="1" w:lastRow="0" w:firstColumn="1" w:lastColumn="0" w:noHBand="0" w:noVBand="1"/>
      </w:tblPr>
      <w:tblGrid>
        <w:gridCol w:w="2263"/>
        <w:gridCol w:w="4820"/>
      </w:tblGrid>
      <w:tr w:rsidR="00D3685E" w:rsidRPr="00390AB7" w14:paraId="6545ABEE" w14:textId="77777777" w:rsidTr="00390AB7">
        <w:trPr>
          <w:trHeight w:val="176"/>
          <w:jc w:val="center"/>
        </w:trPr>
        <w:tc>
          <w:tcPr>
            <w:tcW w:w="2263" w:type="dxa"/>
          </w:tcPr>
          <w:p w14:paraId="3F4AD58E" w14:textId="77777777" w:rsidR="00D3685E" w:rsidRPr="00390AB7" w:rsidRDefault="00D3685E" w:rsidP="00D3685E">
            <w:pPr>
              <w:spacing w:beforeLines="0" w:before="0" w:after="0"/>
              <w:rPr>
                <w:rFonts w:ascii="Times New Roman" w:eastAsiaTheme="minorEastAsia" w:hAnsi="Times New Roman"/>
                <w:b/>
                <w:lang w:eastAsia="zh-CN"/>
              </w:rPr>
            </w:pPr>
            <w:r w:rsidRPr="00390AB7">
              <w:rPr>
                <w:rFonts w:ascii="Times New Roman" w:eastAsiaTheme="minorEastAsia" w:hAnsi="Times New Roman"/>
                <w:b/>
                <w:lang w:eastAsia="zh-CN"/>
              </w:rPr>
              <w:t>Parameter</w:t>
            </w:r>
          </w:p>
        </w:tc>
        <w:tc>
          <w:tcPr>
            <w:tcW w:w="4820" w:type="dxa"/>
          </w:tcPr>
          <w:p w14:paraId="34EF8ECA" w14:textId="77777777" w:rsidR="00D3685E" w:rsidRPr="00390AB7" w:rsidRDefault="00D3685E" w:rsidP="00D3685E">
            <w:pPr>
              <w:spacing w:beforeLines="0" w:before="0" w:after="0"/>
              <w:jc w:val="center"/>
              <w:rPr>
                <w:rFonts w:ascii="Times New Roman" w:eastAsiaTheme="minorEastAsia" w:hAnsi="Times New Roman"/>
                <w:b/>
                <w:lang w:eastAsia="zh-CN"/>
              </w:rPr>
            </w:pPr>
            <w:r w:rsidRPr="00390AB7">
              <w:rPr>
                <w:rFonts w:ascii="Times New Roman" w:eastAsiaTheme="minorEastAsia" w:hAnsi="Times New Roman"/>
                <w:b/>
                <w:lang w:eastAsia="zh-CN"/>
              </w:rPr>
              <w:t>value</w:t>
            </w:r>
          </w:p>
        </w:tc>
      </w:tr>
      <w:tr w:rsidR="00D3685E" w:rsidRPr="00390AB7" w14:paraId="3FDEDF7A" w14:textId="77777777" w:rsidTr="00390AB7">
        <w:trPr>
          <w:jc w:val="center"/>
        </w:trPr>
        <w:tc>
          <w:tcPr>
            <w:tcW w:w="2263" w:type="dxa"/>
          </w:tcPr>
          <w:p w14:paraId="3CE1AD6A" w14:textId="4B870B1A" w:rsidR="00D3685E" w:rsidRPr="00390AB7" w:rsidRDefault="00D3685E" w:rsidP="00D3685E">
            <w:pPr>
              <w:spacing w:beforeLines="0" w:before="0" w:after="0"/>
              <w:rPr>
                <w:rFonts w:ascii="Times New Roman" w:eastAsiaTheme="minorEastAsia" w:hAnsi="Times New Roman"/>
                <w:lang w:eastAsia="zh-CN"/>
              </w:rPr>
            </w:pPr>
            <w:r w:rsidRPr="00390AB7">
              <w:rPr>
                <w:rFonts w:ascii="Times New Roman" w:eastAsiaTheme="minorEastAsia" w:hAnsi="Times New Roman"/>
                <w:lang w:eastAsia="zh-CN"/>
              </w:rPr>
              <w:t>FRF</w:t>
            </w:r>
          </w:p>
        </w:tc>
        <w:tc>
          <w:tcPr>
            <w:tcW w:w="4820" w:type="dxa"/>
          </w:tcPr>
          <w:p w14:paraId="37227492" w14:textId="3AD9CEB7" w:rsidR="00D3685E" w:rsidRPr="00390AB7" w:rsidRDefault="00D3685E" w:rsidP="00390AB7">
            <w:pPr>
              <w:spacing w:beforeLines="0" w:before="0" w:after="0"/>
              <w:jc w:val="center"/>
              <w:rPr>
                <w:rFonts w:ascii="Times New Roman" w:eastAsiaTheme="minorEastAsia" w:hAnsi="Times New Roman"/>
              </w:rPr>
            </w:pPr>
            <w:r w:rsidRPr="00390AB7">
              <w:rPr>
                <w:rFonts w:ascii="Times New Roman" w:eastAsiaTheme="minorEastAsia" w:hAnsi="Times New Roman"/>
              </w:rPr>
              <w:t>FRF=1 or 3</w:t>
            </w:r>
          </w:p>
        </w:tc>
      </w:tr>
      <w:tr w:rsidR="00D3685E" w:rsidRPr="00390AB7" w14:paraId="6974F53E" w14:textId="77777777" w:rsidTr="00390AB7">
        <w:trPr>
          <w:jc w:val="center"/>
        </w:trPr>
        <w:tc>
          <w:tcPr>
            <w:tcW w:w="2263" w:type="dxa"/>
          </w:tcPr>
          <w:p w14:paraId="3D5A5821" w14:textId="77777777" w:rsidR="00D3685E" w:rsidRPr="00390AB7" w:rsidRDefault="00D3685E" w:rsidP="00D3685E">
            <w:pPr>
              <w:spacing w:beforeLines="0" w:before="0" w:after="0"/>
              <w:rPr>
                <w:rFonts w:ascii="Times New Roman" w:eastAsiaTheme="minorEastAsia" w:hAnsi="Times New Roman"/>
                <w:lang w:eastAsia="zh-CN"/>
              </w:rPr>
            </w:pPr>
            <w:r w:rsidRPr="00390AB7">
              <w:rPr>
                <w:rFonts w:ascii="Times New Roman" w:eastAsiaTheme="minorEastAsia" w:hAnsi="Times New Roman"/>
                <w:lang w:eastAsia="zh-CN"/>
              </w:rPr>
              <w:t>Number of UE antennas</w:t>
            </w:r>
          </w:p>
          <w:p w14:paraId="63AE96C8" w14:textId="2CB7DF12" w:rsidR="00D3685E" w:rsidRPr="00390AB7" w:rsidRDefault="00D3685E" w:rsidP="00D3685E">
            <w:pPr>
              <w:spacing w:beforeLines="0" w:before="0" w:after="0"/>
              <w:rPr>
                <w:rFonts w:ascii="Times New Roman" w:eastAsiaTheme="minorEastAsia" w:hAnsi="Times New Roman"/>
                <w:lang w:eastAsia="zh-CN"/>
              </w:rPr>
            </w:pPr>
            <w:r w:rsidRPr="00390AB7">
              <w:rPr>
                <w:rFonts w:ascii="Times New Roman" w:eastAsiaTheme="minorEastAsia" w:hAnsi="Times New Roman"/>
              </w:rPr>
              <w:t>(</w:t>
            </w:r>
            <w:proofErr w:type="spellStart"/>
            <w:r w:rsidRPr="00390AB7">
              <w:rPr>
                <w:rFonts w:ascii="Times New Roman" w:eastAsiaTheme="minorEastAsia" w:hAnsi="Times New Roman"/>
              </w:rPr>
              <w:t>M,N,P,Mg,</w:t>
            </w:r>
            <w:r w:rsidR="009D6573">
              <w:rPr>
                <w:rFonts w:ascii="Times New Roman" w:eastAsiaTheme="minorEastAsia" w:hAnsi="Times New Roman"/>
              </w:rPr>
              <w:t>N</w:t>
            </w:r>
            <w:r w:rsidRPr="00390AB7">
              <w:rPr>
                <w:rFonts w:ascii="Times New Roman" w:eastAsiaTheme="minorEastAsia" w:hAnsi="Times New Roman"/>
              </w:rPr>
              <w:t>g;Mp,Np</w:t>
            </w:r>
            <w:proofErr w:type="spellEnd"/>
            <w:r w:rsidRPr="00390AB7">
              <w:rPr>
                <w:rFonts w:ascii="Times New Roman" w:eastAsiaTheme="minorEastAsia" w:hAnsi="Times New Roman"/>
              </w:rPr>
              <w:t>)</w:t>
            </w:r>
          </w:p>
        </w:tc>
        <w:tc>
          <w:tcPr>
            <w:tcW w:w="4820" w:type="dxa"/>
          </w:tcPr>
          <w:p w14:paraId="0E12E4E1" w14:textId="32C3A816" w:rsidR="00D3685E" w:rsidRPr="00390AB7" w:rsidRDefault="00D3685E" w:rsidP="00390AB7">
            <w:pPr>
              <w:spacing w:beforeLines="0" w:before="0" w:after="0"/>
              <w:jc w:val="center"/>
              <w:rPr>
                <w:rFonts w:ascii="Times New Roman" w:eastAsiaTheme="minorEastAsia" w:hAnsi="Times New Roman"/>
              </w:rPr>
            </w:pPr>
            <w:r w:rsidRPr="00390AB7">
              <w:rPr>
                <w:rFonts w:ascii="Times New Roman" w:eastAsiaTheme="minorEastAsia" w:hAnsi="Times New Roman"/>
              </w:rPr>
              <w:t>DL: 2 Rx with (1,1,2,1,1;1,1) or 4 Rx with (1,2,2,1,1;1,2)</w:t>
            </w:r>
          </w:p>
          <w:p w14:paraId="3BDB5C69" w14:textId="27C1B62F" w:rsidR="00D3685E" w:rsidRPr="00390AB7" w:rsidRDefault="00D3685E" w:rsidP="00390AB7">
            <w:pPr>
              <w:spacing w:beforeLines="0" w:before="0" w:after="0"/>
              <w:jc w:val="center"/>
              <w:rPr>
                <w:rFonts w:ascii="Times New Roman" w:eastAsiaTheme="minorEastAsia" w:hAnsi="Times New Roman"/>
              </w:rPr>
            </w:pPr>
            <w:r w:rsidRPr="00390AB7">
              <w:rPr>
                <w:rFonts w:ascii="Times New Roman" w:eastAsiaTheme="minorEastAsia" w:hAnsi="Times New Roman"/>
              </w:rPr>
              <w:t>UL: 2 Tx with (1,1,2,1,1;1,1)</w:t>
            </w:r>
          </w:p>
        </w:tc>
      </w:tr>
      <w:tr w:rsidR="00D3685E" w:rsidRPr="00390AB7" w14:paraId="4F0778D7" w14:textId="77777777" w:rsidTr="00390AB7">
        <w:trPr>
          <w:jc w:val="center"/>
        </w:trPr>
        <w:tc>
          <w:tcPr>
            <w:tcW w:w="2263" w:type="dxa"/>
          </w:tcPr>
          <w:p w14:paraId="71E745D6" w14:textId="1847D143" w:rsidR="00D3685E" w:rsidRPr="00390AB7" w:rsidRDefault="00D3685E" w:rsidP="00D3685E">
            <w:pPr>
              <w:spacing w:beforeLines="0" w:before="0" w:after="0"/>
              <w:rPr>
                <w:rFonts w:ascii="Times New Roman" w:eastAsiaTheme="minorEastAsia" w:hAnsi="Times New Roman"/>
                <w:lang w:eastAsia="zh-CN"/>
              </w:rPr>
            </w:pPr>
            <w:r w:rsidRPr="00390AB7">
              <w:rPr>
                <w:rFonts w:ascii="Times New Roman" w:eastAsiaTheme="minorEastAsia" w:hAnsi="Times New Roman"/>
                <w:lang w:eastAsia="zh-CN"/>
              </w:rPr>
              <w:t>RTT</w:t>
            </w:r>
          </w:p>
        </w:tc>
        <w:tc>
          <w:tcPr>
            <w:tcW w:w="4820" w:type="dxa"/>
          </w:tcPr>
          <w:p w14:paraId="506F0B0B" w14:textId="1033F3D5" w:rsidR="00D3685E" w:rsidRPr="00390AB7" w:rsidRDefault="00D3685E" w:rsidP="00390AB7">
            <w:pPr>
              <w:spacing w:beforeLines="0" w:before="0" w:after="0"/>
              <w:jc w:val="center"/>
              <w:rPr>
                <w:rFonts w:ascii="Times New Roman" w:eastAsiaTheme="minorEastAsia" w:hAnsi="Times New Roman"/>
              </w:rPr>
            </w:pPr>
            <w:r w:rsidRPr="00390AB7">
              <w:rPr>
                <w:rFonts w:ascii="Times New Roman" w:eastAsiaTheme="minorEastAsia" w:hAnsi="Times New Roman"/>
              </w:rPr>
              <w:t>10ms for transparent payload</w:t>
            </w:r>
            <w:r w:rsidR="00390AB7">
              <w:rPr>
                <w:rFonts w:ascii="Times New Roman" w:eastAsiaTheme="minorEastAsia" w:hAnsi="Times New Roman"/>
              </w:rPr>
              <w:t xml:space="preserve"> without ISL</w:t>
            </w:r>
          </w:p>
        </w:tc>
      </w:tr>
      <w:tr w:rsidR="00D3685E" w:rsidRPr="00390AB7" w14:paraId="6D389D74" w14:textId="77777777" w:rsidTr="00390AB7">
        <w:trPr>
          <w:jc w:val="center"/>
        </w:trPr>
        <w:tc>
          <w:tcPr>
            <w:tcW w:w="2263" w:type="dxa"/>
          </w:tcPr>
          <w:p w14:paraId="0A9B8658" w14:textId="5325237E" w:rsidR="00D3685E" w:rsidRPr="00390AB7" w:rsidRDefault="00D3685E" w:rsidP="00D3685E">
            <w:pPr>
              <w:spacing w:beforeLines="0" w:before="0" w:after="0"/>
              <w:rPr>
                <w:rFonts w:ascii="Times New Roman" w:hAnsi="Times New Roman"/>
              </w:rPr>
            </w:pPr>
            <w:r w:rsidRPr="00390AB7">
              <w:rPr>
                <w:rFonts w:ascii="Times New Roman" w:hAnsi="Times New Roman"/>
              </w:rPr>
              <w:t>Power control parameter</w:t>
            </w:r>
          </w:p>
        </w:tc>
        <w:tc>
          <w:tcPr>
            <w:tcW w:w="4820" w:type="dxa"/>
          </w:tcPr>
          <w:p w14:paraId="0B7D9E8F" w14:textId="57205CD5" w:rsidR="00D3685E" w:rsidRPr="00390AB7" w:rsidRDefault="00D3685E" w:rsidP="00390AB7">
            <w:pPr>
              <w:spacing w:beforeLines="0" w:before="0" w:after="0"/>
              <w:jc w:val="center"/>
              <w:rPr>
                <w:rFonts w:ascii="Times New Roman" w:eastAsiaTheme="minorEastAsia" w:hAnsi="Times New Roman"/>
                <w:lang w:eastAsia="zh-CN"/>
              </w:rPr>
            </w:pPr>
            <w:r w:rsidRPr="00390AB7">
              <w:rPr>
                <w:rFonts w:ascii="Times New Roman" w:eastAsiaTheme="minorEastAsia" w:hAnsi="Times New Roman"/>
                <w:lang w:eastAsia="zh-CN"/>
              </w:rPr>
              <w:t>UL: α=0.8, P0=-80 dBm</w:t>
            </w:r>
          </w:p>
        </w:tc>
      </w:tr>
    </w:tbl>
    <w:p w14:paraId="5B134FB3" w14:textId="4A0308DA" w:rsidR="00D65EA8" w:rsidRDefault="00D65EA8" w:rsidP="00D65EA8">
      <w:pPr>
        <w:spacing w:before="120"/>
        <w:rPr>
          <w:lang w:eastAsia="zh-CN"/>
        </w:rPr>
      </w:pPr>
      <w:r>
        <w:rPr>
          <w:rFonts w:hint="eastAsia"/>
          <w:lang w:eastAsia="zh-CN"/>
        </w:rPr>
        <w:t>B</w:t>
      </w:r>
      <w:r>
        <w:rPr>
          <w:lang w:eastAsia="zh-CN"/>
        </w:rPr>
        <w:t xml:space="preserve">ased on above simulation assumptions, </w:t>
      </w:r>
      <w:r>
        <w:rPr>
          <w:rFonts w:hint="eastAsia"/>
          <w:lang w:eastAsia="zh-CN"/>
        </w:rPr>
        <w:t xml:space="preserve">average spectral </w:t>
      </w:r>
      <w:r>
        <w:rPr>
          <w:lang w:eastAsia="zh-CN"/>
        </w:rPr>
        <w:t>efficiency</w:t>
      </w:r>
      <w:r>
        <w:rPr>
          <w:rFonts w:hint="eastAsia"/>
          <w:lang w:eastAsia="zh-CN"/>
        </w:rPr>
        <w:t xml:space="preserve"> and </w:t>
      </w:r>
      <w:r w:rsidRPr="00D65EA8">
        <w:rPr>
          <w:rFonts w:hint="eastAsia"/>
          <w:lang w:eastAsia="zh-CN"/>
        </w:rPr>
        <w:t>5th</w:t>
      </w:r>
      <w:r>
        <w:rPr>
          <w:rFonts w:hint="eastAsia"/>
          <w:lang w:eastAsia="zh-CN"/>
        </w:rPr>
        <w:t xml:space="preserve"> percentile </w:t>
      </w:r>
      <w:r w:rsidR="009D6573">
        <w:rPr>
          <w:lang w:eastAsia="zh-CN"/>
        </w:rPr>
        <w:t>user</w:t>
      </w:r>
      <w:r>
        <w:rPr>
          <w:rFonts w:hint="eastAsia"/>
          <w:lang w:eastAsia="zh-CN"/>
        </w:rPr>
        <w:t xml:space="preserve"> spectral </w:t>
      </w:r>
      <w:r>
        <w:rPr>
          <w:lang w:eastAsia="zh-CN"/>
        </w:rPr>
        <w:t>efficiency</w:t>
      </w:r>
      <w:r>
        <w:rPr>
          <w:rFonts w:hint="eastAsia"/>
          <w:lang w:eastAsia="zh-CN"/>
        </w:rPr>
        <w:t xml:space="preserve"> </w:t>
      </w:r>
      <w:proofErr w:type="gramStart"/>
      <w:r w:rsidR="009D6573">
        <w:rPr>
          <w:lang w:eastAsia="zh-CN"/>
        </w:rPr>
        <w:t>are</w:t>
      </w:r>
      <w:proofErr w:type="gramEnd"/>
      <w:r>
        <w:rPr>
          <w:rFonts w:hint="eastAsia"/>
          <w:lang w:eastAsia="zh-CN"/>
        </w:rPr>
        <w:t xml:space="preserve"> evaluated.</w:t>
      </w:r>
      <w:r>
        <w:rPr>
          <w:lang w:eastAsia="zh-CN"/>
        </w:rPr>
        <w:t xml:space="preserve"> </w:t>
      </w:r>
      <w:r w:rsidR="0065044E">
        <w:rPr>
          <w:lang w:eastAsia="zh-CN"/>
        </w:rPr>
        <w:t>For FRF=3, the 10</w:t>
      </w:r>
      <w:r w:rsidR="0065044E" w:rsidRPr="0065044E">
        <w:rPr>
          <w:rFonts w:hint="eastAsia"/>
          <w:lang w:eastAsia="zh-CN"/>
        </w:rPr>
        <w:t>MHz</w:t>
      </w:r>
      <w:r w:rsidR="0065044E">
        <w:rPr>
          <w:lang w:eastAsia="zh-CN"/>
        </w:rPr>
        <w:t xml:space="preserve"> bandwidth per beam is configured for simu</w:t>
      </w:r>
      <w:r w:rsidR="009D6573">
        <w:rPr>
          <w:lang w:eastAsia="zh-CN"/>
        </w:rPr>
        <w:t>la</w:t>
      </w:r>
      <w:r w:rsidR="0065044E">
        <w:rPr>
          <w:lang w:eastAsia="zh-CN"/>
        </w:rPr>
        <w:t xml:space="preserve">tion and the 30MHz bandwidth is used to calculate the </w:t>
      </w:r>
      <w:r w:rsidR="0065044E" w:rsidRPr="006D6A43">
        <w:t>spectral efficiency</w:t>
      </w:r>
      <w:r w:rsidR="0065044E">
        <w:t>.</w:t>
      </w:r>
    </w:p>
    <w:p w14:paraId="34EBF32B" w14:textId="10BC3603" w:rsidR="00D3685E" w:rsidRDefault="00394FC1" w:rsidP="00923FBC">
      <w:pPr>
        <w:spacing w:before="120"/>
        <w:rPr>
          <w:rFonts w:eastAsiaTheme="minorEastAsia"/>
        </w:rPr>
      </w:pPr>
      <w:r w:rsidRPr="00394FC1">
        <w:rPr>
          <w:rFonts w:eastAsiaTheme="minorEastAsia"/>
        </w:rPr>
        <w:t xml:space="preserve">The evaluation results of DL spectral efficiency for 2Rx/4Rx and FRF=1/FRF=3 are given in </w:t>
      </w:r>
      <w:r w:rsidR="00CD3FFD">
        <w:rPr>
          <w:rFonts w:eastAsiaTheme="minorEastAsia"/>
        </w:rPr>
        <w:fldChar w:fldCharType="begin"/>
      </w:r>
      <w:r w:rsidR="00CD3FFD">
        <w:rPr>
          <w:rFonts w:eastAsiaTheme="minorEastAsia"/>
        </w:rPr>
        <w:instrText xml:space="preserve"> REF _Ref146806172 \h </w:instrText>
      </w:r>
      <w:r w:rsidR="00CD3FFD">
        <w:rPr>
          <w:rFonts w:eastAsiaTheme="minorEastAsia"/>
        </w:rPr>
      </w:r>
      <w:r w:rsidR="00CD3FFD">
        <w:rPr>
          <w:rFonts w:eastAsiaTheme="minorEastAsia"/>
        </w:rPr>
        <w:fldChar w:fldCharType="separate"/>
      </w:r>
      <w:r w:rsidR="00BC0977">
        <w:t xml:space="preserve">Table </w:t>
      </w:r>
      <w:r w:rsidR="00BC0977">
        <w:rPr>
          <w:noProof/>
        </w:rPr>
        <w:t>7</w:t>
      </w:r>
      <w:r w:rsidR="00CD3FFD">
        <w:rPr>
          <w:rFonts w:eastAsiaTheme="minorEastAsia"/>
        </w:rPr>
        <w:fldChar w:fldCharType="end"/>
      </w:r>
      <w:r w:rsidRPr="00394FC1">
        <w:rPr>
          <w:rFonts w:eastAsiaTheme="minorEastAsia"/>
        </w:rPr>
        <w:t xml:space="preserve">. For </w:t>
      </w:r>
      <w:r w:rsidR="00744A0E">
        <w:rPr>
          <w:rFonts w:eastAsiaTheme="minorEastAsia"/>
        </w:rPr>
        <w:t>DL</w:t>
      </w:r>
      <w:r w:rsidR="008749CE">
        <w:rPr>
          <w:rFonts w:eastAsiaTheme="minorEastAsia"/>
        </w:rPr>
        <w:t xml:space="preserve"> </w:t>
      </w:r>
      <w:r w:rsidR="008749CE">
        <w:rPr>
          <w:rFonts w:hint="eastAsia"/>
          <w:lang w:eastAsia="zh-CN"/>
        </w:rPr>
        <w:t>average</w:t>
      </w:r>
      <w:r>
        <w:rPr>
          <w:rFonts w:eastAsiaTheme="minorEastAsia"/>
          <w:lang w:eastAsia="zh-CN"/>
        </w:rPr>
        <w:t xml:space="preserve"> spectral efficiency</w:t>
      </w:r>
      <w:r w:rsidR="008749CE">
        <w:rPr>
          <w:lang w:eastAsia="zh-CN"/>
        </w:rPr>
        <w:t xml:space="preserve">, </w:t>
      </w:r>
      <w:r w:rsidR="008749CE">
        <w:rPr>
          <w:rFonts w:eastAsiaTheme="minorEastAsia"/>
        </w:rPr>
        <w:t>both the cases</w:t>
      </w:r>
      <w:r>
        <w:rPr>
          <w:rFonts w:eastAsiaTheme="minorEastAsia"/>
          <w:lang w:eastAsia="zh-CN"/>
        </w:rPr>
        <w:t xml:space="preserve"> with </w:t>
      </w:r>
      <w:r w:rsidR="008749CE" w:rsidRPr="00394FC1">
        <w:rPr>
          <w:rFonts w:eastAsiaTheme="minorEastAsia"/>
        </w:rPr>
        <w:t xml:space="preserve">2Rx/4Rx and </w:t>
      </w:r>
      <w:r w:rsidRPr="00394FC1">
        <w:rPr>
          <w:rFonts w:eastAsiaTheme="minorEastAsia"/>
        </w:rPr>
        <w:t>FRF=1</w:t>
      </w:r>
      <w:r w:rsidR="008749CE" w:rsidRPr="00394FC1">
        <w:rPr>
          <w:rFonts w:eastAsiaTheme="minorEastAsia"/>
        </w:rPr>
        <w:t>/</w:t>
      </w:r>
      <w:r w:rsidRPr="00394FC1">
        <w:rPr>
          <w:rFonts w:eastAsiaTheme="minorEastAsia"/>
        </w:rPr>
        <w:t xml:space="preserve">FRF=3 </w:t>
      </w:r>
      <w:r w:rsidR="008749CE">
        <w:rPr>
          <w:rFonts w:eastAsiaTheme="minorEastAsia"/>
        </w:rPr>
        <w:t>can</w:t>
      </w:r>
      <w:r w:rsidRPr="00394FC1">
        <w:rPr>
          <w:rFonts w:eastAsiaTheme="minorEastAsia"/>
        </w:rPr>
        <w:t xml:space="preserve"> fulfil the ITU requirements. For </w:t>
      </w:r>
      <w:r w:rsidR="00744A0E">
        <w:rPr>
          <w:rFonts w:eastAsiaTheme="minorEastAsia"/>
        </w:rPr>
        <w:t>DL</w:t>
      </w:r>
      <w:r w:rsidR="008749CE">
        <w:rPr>
          <w:rFonts w:eastAsiaTheme="minorEastAsia"/>
        </w:rPr>
        <w:t xml:space="preserve"> </w:t>
      </w:r>
      <w:r w:rsidRPr="00394FC1">
        <w:rPr>
          <w:rFonts w:eastAsiaTheme="minorEastAsia"/>
        </w:rPr>
        <w:t xml:space="preserve">5th percentile </w:t>
      </w:r>
      <w:r w:rsidR="00980C01">
        <w:rPr>
          <w:rFonts w:eastAsiaTheme="minorEastAsia"/>
        </w:rPr>
        <w:t xml:space="preserve">user </w:t>
      </w:r>
      <w:r w:rsidRPr="00394FC1">
        <w:rPr>
          <w:rFonts w:eastAsiaTheme="minorEastAsia"/>
        </w:rPr>
        <w:t>spectral efficiency</w:t>
      </w:r>
      <w:r w:rsidR="008749CE">
        <w:rPr>
          <w:lang w:eastAsia="zh-CN"/>
        </w:rPr>
        <w:t xml:space="preserve">, </w:t>
      </w:r>
      <w:r w:rsidR="008749CE">
        <w:rPr>
          <w:rFonts w:eastAsiaTheme="minorEastAsia"/>
        </w:rPr>
        <w:t>the cases</w:t>
      </w:r>
      <w:r w:rsidRPr="00394FC1">
        <w:rPr>
          <w:rFonts w:eastAsiaTheme="minorEastAsia"/>
        </w:rPr>
        <w:t xml:space="preserve"> with </w:t>
      </w:r>
      <w:r w:rsidR="008749CE" w:rsidRPr="00394FC1">
        <w:rPr>
          <w:rFonts w:eastAsiaTheme="minorEastAsia"/>
        </w:rPr>
        <w:t xml:space="preserve">2Rx/4Rx </w:t>
      </w:r>
      <w:r w:rsidR="008749CE">
        <w:rPr>
          <w:rFonts w:eastAsiaTheme="minorEastAsia"/>
        </w:rPr>
        <w:t xml:space="preserve">and </w:t>
      </w:r>
      <w:r w:rsidRPr="00394FC1">
        <w:rPr>
          <w:rFonts w:eastAsiaTheme="minorEastAsia"/>
        </w:rPr>
        <w:t>FRF=1 can</w:t>
      </w:r>
      <w:r w:rsidR="00980C01">
        <w:rPr>
          <w:rFonts w:eastAsiaTheme="minorEastAsia"/>
        </w:rPr>
        <w:t>not</w:t>
      </w:r>
      <w:r w:rsidRPr="00394FC1">
        <w:rPr>
          <w:rFonts w:eastAsiaTheme="minorEastAsia"/>
        </w:rPr>
        <w:t xml:space="preserve"> fulfil the ITU requirements.</w:t>
      </w:r>
    </w:p>
    <w:p w14:paraId="3593CBE6" w14:textId="5E7FDB1A" w:rsidR="006D6A43" w:rsidRPr="006D6A43" w:rsidRDefault="006D6A43" w:rsidP="006D6A43">
      <w:pPr>
        <w:pStyle w:val="a5"/>
        <w:jc w:val="center"/>
        <w:rPr>
          <w:rFonts w:eastAsiaTheme="minorEastAsia"/>
          <w:lang w:val="en-GB"/>
        </w:rPr>
      </w:pPr>
      <w:bookmarkStart w:id="7" w:name="_Ref146806172"/>
      <w:r>
        <w:t xml:space="preserve">Table </w:t>
      </w:r>
      <w:fldSimple w:instr=" SEQ Table \* ARABIC ">
        <w:r w:rsidR="00BC0977">
          <w:rPr>
            <w:noProof/>
          </w:rPr>
          <w:t>7</w:t>
        </w:r>
      </w:fldSimple>
      <w:bookmarkEnd w:id="7"/>
      <w:r>
        <w:t>.</w:t>
      </w:r>
      <w:r w:rsidRPr="00B4440E">
        <w:t xml:space="preserve"> </w:t>
      </w:r>
      <w:r>
        <w:t>The e</w:t>
      </w:r>
      <w:r w:rsidRPr="006D6A43">
        <w:t xml:space="preserve">valuation results </w:t>
      </w:r>
      <w:r>
        <w:t>of DL</w:t>
      </w:r>
      <w:r w:rsidRPr="006D6A43">
        <w:t xml:space="preserve"> spectral efficiency</w:t>
      </w:r>
    </w:p>
    <w:tbl>
      <w:tblPr>
        <w:tblStyle w:val="af7"/>
        <w:tblW w:w="0" w:type="auto"/>
        <w:jc w:val="center"/>
        <w:tblLook w:val="04A0" w:firstRow="1" w:lastRow="0" w:firstColumn="1" w:lastColumn="0" w:noHBand="0" w:noVBand="1"/>
      </w:tblPr>
      <w:tblGrid>
        <w:gridCol w:w="1472"/>
        <w:gridCol w:w="1358"/>
        <w:gridCol w:w="2268"/>
        <w:gridCol w:w="851"/>
        <w:gridCol w:w="2383"/>
      </w:tblGrid>
      <w:tr w:rsidR="00394FC1" w:rsidRPr="00394FC1" w14:paraId="36ECB2D4" w14:textId="6EEC4EDF" w:rsidTr="00980C01">
        <w:trPr>
          <w:trHeight w:val="389"/>
          <w:jc w:val="center"/>
        </w:trPr>
        <w:tc>
          <w:tcPr>
            <w:tcW w:w="1472" w:type="dxa"/>
            <w:vAlign w:val="center"/>
            <w:hideMark/>
          </w:tcPr>
          <w:p w14:paraId="131883C7" w14:textId="77777777" w:rsidR="00394FC1" w:rsidRPr="00394FC1" w:rsidRDefault="00394FC1" w:rsidP="00394FC1">
            <w:pPr>
              <w:adjustRightInd w:val="0"/>
              <w:snapToGrid w:val="0"/>
              <w:spacing w:beforeLines="0" w:before="0" w:after="0" w:line="280" w:lineRule="exact"/>
              <w:jc w:val="center"/>
              <w:rPr>
                <w:rFonts w:eastAsiaTheme="minorEastAsia"/>
                <w:b/>
                <w:bCs/>
              </w:rPr>
            </w:pPr>
            <w:r w:rsidRPr="00394FC1">
              <w:rPr>
                <w:rFonts w:eastAsiaTheme="minorEastAsia"/>
                <w:b/>
                <w:bCs/>
              </w:rPr>
              <w:t xml:space="preserve">Number of UE </w:t>
            </w:r>
            <w:r w:rsidRPr="00394FC1">
              <w:rPr>
                <w:rFonts w:eastAsiaTheme="minorEastAsia"/>
                <w:b/>
                <w:bCs/>
              </w:rPr>
              <w:br/>
              <w:t>antennas</w:t>
            </w:r>
          </w:p>
        </w:tc>
        <w:tc>
          <w:tcPr>
            <w:tcW w:w="1358" w:type="dxa"/>
            <w:vAlign w:val="center"/>
            <w:hideMark/>
          </w:tcPr>
          <w:p w14:paraId="2E8415BA" w14:textId="77777777" w:rsidR="00394FC1" w:rsidRPr="00394FC1" w:rsidRDefault="00394FC1" w:rsidP="00394FC1">
            <w:pPr>
              <w:adjustRightInd w:val="0"/>
              <w:snapToGrid w:val="0"/>
              <w:spacing w:beforeLines="0" w:before="0" w:after="0" w:line="280" w:lineRule="exact"/>
              <w:jc w:val="center"/>
              <w:rPr>
                <w:rFonts w:eastAsiaTheme="minorEastAsia"/>
                <w:b/>
                <w:bCs/>
              </w:rPr>
            </w:pPr>
            <w:r w:rsidRPr="00394FC1">
              <w:rPr>
                <w:rFonts w:eastAsiaTheme="minorEastAsia"/>
                <w:b/>
                <w:bCs/>
              </w:rPr>
              <w:t>Frequency reuse factor</w:t>
            </w:r>
          </w:p>
        </w:tc>
        <w:tc>
          <w:tcPr>
            <w:tcW w:w="3119" w:type="dxa"/>
            <w:gridSpan w:val="2"/>
            <w:vAlign w:val="center"/>
            <w:hideMark/>
          </w:tcPr>
          <w:p w14:paraId="1C424F66" w14:textId="26EB7A9F" w:rsidR="00394FC1" w:rsidRPr="00394FC1" w:rsidRDefault="00394FC1" w:rsidP="00394FC1">
            <w:pPr>
              <w:adjustRightInd w:val="0"/>
              <w:snapToGrid w:val="0"/>
              <w:spacing w:beforeLines="0" w:before="0" w:after="0" w:line="280" w:lineRule="exact"/>
              <w:jc w:val="center"/>
              <w:rPr>
                <w:rFonts w:eastAsiaTheme="minorEastAsia"/>
                <w:b/>
                <w:bCs/>
              </w:rPr>
            </w:pPr>
            <w:r>
              <w:rPr>
                <w:rFonts w:eastAsiaTheme="minorEastAsia"/>
                <w:b/>
                <w:bCs/>
              </w:rPr>
              <w:t xml:space="preserve">ITU </w:t>
            </w:r>
            <w:r w:rsidR="006E341A" w:rsidRPr="006E341A">
              <w:rPr>
                <w:rFonts w:eastAsiaTheme="minorEastAsia"/>
                <w:b/>
                <w:bCs/>
              </w:rPr>
              <w:t>Requirements</w:t>
            </w:r>
          </w:p>
        </w:tc>
        <w:tc>
          <w:tcPr>
            <w:tcW w:w="2383" w:type="dxa"/>
            <w:vAlign w:val="center"/>
          </w:tcPr>
          <w:p w14:paraId="7A9AC675" w14:textId="26842A57" w:rsidR="00394FC1" w:rsidRDefault="00394FC1" w:rsidP="00394FC1">
            <w:pPr>
              <w:adjustRightInd w:val="0"/>
              <w:snapToGrid w:val="0"/>
              <w:spacing w:beforeLines="0" w:before="0" w:after="0" w:line="280" w:lineRule="exact"/>
              <w:jc w:val="center"/>
              <w:rPr>
                <w:rFonts w:eastAsiaTheme="minorEastAsia"/>
                <w:b/>
                <w:bCs/>
              </w:rPr>
            </w:pPr>
            <w:r>
              <w:rPr>
                <w:rFonts w:eastAsiaTheme="minorEastAsia"/>
                <w:b/>
                <w:bCs/>
              </w:rPr>
              <w:t>Simulation results</w:t>
            </w:r>
          </w:p>
        </w:tc>
      </w:tr>
      <w:tr w:rsidR="00394FC1" w:rsidRPr="00394FC1" w14:paraId="4F65D5DE" w14:textId="4BA231A1" w:rsidTr="00980C01">
        <w:trPr>
          <w:trHeight w:val="212"/>
          <w:jc w:val="center"/>
        </w:trPr>
        <w:tc>
          <w:tcPr>
            <w:tcW w:w="1472" w:type="dxa"/>
            <w:vMerge w:val="restart"/>
            <w:vAlign w:val="center"/>
            <w:hideMark/>
          </w:tcPr>
          <w:p w14:paraId="31954064"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2</w:t>
            </w:r>
          </w:p>
        </w:tc>
        <w:tc>
          <w:tcPr>
            <w:tcW w:w="1358" w:type="dxa"/>
            <w:vMerge w:val="restart"/>
            <w:vAlign w:val="center"/>
            <w:hideMark/>
          </w:tcPr>
          <w:p w14:paraId="45D3F9D8"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FRF = 1</w:t>
            </w:r>
          </w:p>
        </w:tc>
        <w:tc>
          <w:tcPr>
            <w:tcW w:w="2268" w:type="dxa"/>
            <w:vAlign w:val="center"/>
            <w:hideMark/>
          </w:tcPr>
          <w:p w14:paraId="7024B22D"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Average [bit/s/Hz/</w:t>
            </w:r>
            <w:proofErr w:type="spellStart"/>
            <w:r w:rsidRPr="00394FC1">
              <w:rPr>
                <w:rFonts w:eastAsiaTheme="minorEastAsia"/>
              </w:rPr>
              <w:t>TRxP</w:t>
            </w:r>
            <w:proofErr w:type="spellEnd"/>
            <w:r w:rsidRPr="00394FC1">
              <w:rPr>
                <w:rFonts w:eastAsiaTheme="minorEastAsia"/>
              </w:rPr>
              <w:t>]</w:t>
            </w:r>
          </w:p>
        </w:tc>
        <w:tc>
          <w:tcPr>
            <w:tcW w:w="851" w:type="dxa"/>
            <w:vAlign w:val="center"/>
            <w:hideMark/>
          </w:tcPr>
          <w:p w14:paraId="4AD458F7"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0.500</w:t>
            </w:r>
          </w:p>
        </w:tc>
        <w:tc>
          <w:tcPr>
            <w:tcW w:w="2383" w:type="dxa"/>
            <w:vAlign w:val="center"/>
          </w:tcPr>
          <w:p w14:paraId="2856CB86" w14:textId="1B08918C" w:rsidR="00394FC1" w:rsidRPr="00394FC1" w:rsidRDefault="00394FC1" w:rsidP="00394FC1">
            <w:pPr>
              <w:adjustRightInd w:val="0"/>
              <w:snapToGrid w:val="0"/>
              <w:spacing w:beforeLines="0" w:before="0" w:after="0" w:line="280" w:lineRule="exact"/>
              <w:jc w:val="center"/>
              <w:rPr>
                <w:rFonts w:eastAsiaTheme="minorEastAsia"/>
              </w:rPr>
            </w:pPr>
            <w:r w:rsidRPr="00394FC1">
              <w:rPr>
                <w:szCs w:val="20"/>
              </w:rPr>
              <w:t>0.</w:t>
            </w:r>
            <w:r w:rsidR="009F6E56" w:rsidRPr="009F6E56">
              <w:rPr>
                <w:szCs w:val="20"/>
              </w:rPr>
              <w:t>694</w:t>
            </w:r>
          </w:p>
        </w:tc>
      </w:tr>
      <w:tr w:rsidR="00394FC1" w:rsidRPr="00394FC1" w14:paraId="044EF0CC" w14:textId="5E864B98" w:rsidTr="00980C01">
        <w:trPr>
          <w:trHeight w:val="257"/>
          <w:jc w:val="center"/>
        </w:trPr>
        <w:tc>
          <w:tcPr>
            <w:tcW w:w="1472" w:type="dxa"/>
            <w:vMerge/>
            <w:vAlign w:val="center"/>
            <w:hideMark/>
          </w:tcPr>
          <w:p w14:paraId="10CA9332"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1358" w:type="dxa"/>
            <w:vMerge/>
            <w:vAlign w:val="center"/>
            <w:hideMark/>
          </w:tcPr>
          <w:p w14:paraId="467DAE12"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2268" w:type="dxa"/>
            <w:vAlign w:val="center"/>
            <w:hideMark/>
          </w:tcPr>
          <w:p w14:paraId="5E8BB843"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5th percentile [bit/s/Hz]</w:t>
            </w:r>
          </w:p>
        </w:tc>
        <w:tc>
          <w:tcPr>
            <w:tcW w:w="851" w:type="dxa"/>
            <w:vAlign w:val="center"/>
            <w:hideMark/>
          </w:tcPr>
          <w:p w14:paraId="3128C65F"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0.030</w:t>
            </w:r>
          </w:p>
        </w:tc>
        <w:tc>
          <w:tcPr>
            <w:tcW w:w="2383" w:type="dxa"/>
            <w:vAlign w:val="center"/>
          </w:tcPr>
          <w:p w14:paraId="610EF2F0" w14:textId="32C46C0C" w:rsidR="00394FC1" w:rsidRPr="00394FC1" w:rsidRDefault="00394FC1" w:rsidP="00394FC1">
            <w:pPr>
              <w:adjustRightInd w:val="0"/>
              <w:snapToGrid w:val="0"/>
              <w:spacing w:beforeLines="0" w:before="0" w:after="0" w:line="280" w:lineRule="exact"/>
              <w:jc w:val="center"/>
              <w:rPr>
                <w:rFonts w:eastAsiaTheme="minorEastAsia"/>
              </w:rPr>
            </w:pPr>
            <w:r w:rsidRPr="00394FC1">
              <w:rPr>
                <w:color w:val="FF0000"/>
                <w:szCs w:val="20"/>
              </w:rPr>
              <w:t>0.</w:t>
            </w:r>
            <w:r w:rsidR="009F6E56" w:rsidRPr="009F6E56">
              <w:rPr>
                <w:color w:val="FF0000"/>
                <w:szCs w:val="20"/>
              </w:rPr>
              <w:t>021</w:t>
            </w:r>
          </w:p>
        </w:tc>
      </w:tr>
      <w:tr w:rsidR="00394FC1" w:rsidRPr="00394FC1" w14:paraId="609EDDBE" w14:textId="79FF46FD" w:rsidTr="00980C01">
        <w:trPr>
          <w:trHeight w:val="276"/>
          <w:jc w:val="center"/>
        </w:trPr>
        <w:tc>
          <w:tcPr>
            <w:tcW w:w="1472" w:type="dxa"/>
            <w:vMerge/>
            <w:vAlign w:val="center"/>
            <w:hideMark/>
          </w:tcPr>
          <w:p w14:paraId="6378841F"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1358" w:type="dxa"/>
            <w:vMerge w:val="restart"/>
            <w:vAlign w:val="center"/>
            <w:hideMark/>
          </w:tcPr>
          <w:p w14:paraId="21717414"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FRF = 3</w:t>
            </w:r>
          </w:p>
        </w:tc>
        <w:tc>
          <w:tcPr>
            <w:tcW w:w="2268" w:type="dxa"/>
            <w:vAlign w:val="center"/>
            <w:hideMark/>
          </w:tcPr>
          <w:p w14:paraId="187EDC70"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Average [bit/s/Hz/</w:t>
            </w:r>
            <w:proofErr w:type="spellStart"/>
            <w:r w:rsidRPr="00394FC1">
              <w:rPr>
                <w:rFonts w:eastAsiaTheme="minorEastAsia"/>
              </w:rPr>
              <w:t>TRxP</w:t>
            </w:r>
            <w:proofErr w:type="spellEnd"/>
            <w:r w:rsidRPr="00394FC1">
              <w:rPr>
                <w:rFonts w:eastAsiaTheme="minorEastAsia"/>
              </w:rPr>
              <w:t>]</w:t>
            </w:r>
          </w:p>
        </w:tc>
        <w:tc>
          <w:tcPr>
            <w:tcW w:w="851" w:type="dxa"/>
            <w:vAlign w:val="center"/>
            <w:hideMark/>
          </w:tcPr>
          <w:p w14:paraId="55DB7EDE"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0.500</w:t>
            </w:r>
          </w:p>
        </w:tc>
        <w:tc>
          <w:tcPr>
            <w:tcW w:w="2383" w:type="dxa"/>
            <w:vAlign w:val="center"/>
          </w:tcPr>
          <w:p w14:paraId="515344EE" w14:textId="3471C713" w:rsidR="00394FC1" w:rsidRPr="00394FC1" w:rsidRDefault="00394FC1" w:rsidP="00394FC1">
            <w:pPr>
              <w:adjustRightInd w:val="0"/>
              <w:snapToGrid w:val="0"/>
              <w:spacing w:beforeLines="0" w:before="0" w:after="0" w:line="280" w:lineRule="exact"/>
              <w:jc w:val="center"/>
              <w:rPr>
                <w:rFonts w:eastAsiaTheme="minorEastAsia"/>
              </w:rPr>
            </w:pPr>
            <w:r w:rsidRPr="00394FC1">
              <w:rPr>
                <w:szCs w:val="20"/>
              </w:rPr>
              <w:t>0.</w:t>
            </w:r>
            <w:r w:rsidR="009F6E56" w:rsidRPr="009F6E56">
              <w:rPr>
                <w:szCs w:val="20"/>
              </w:rPr>
              <w:t>681</w:t>
            </w:r>
          </w:p>
        </w:tc>
      </w:tr>
      <w:tr w:rsidR="00394FC1" w:rsidRPr="00394FC1" w14:paraId="1643C327" w14:textId="2781D227" w:rsidTr="00980C01">
        <w:trPr>
          <w:trHeight w:val="265"/>
          <w:jc w:val="center"/>
        </w:trPr>
        <w:tc>
          <w:tcPr>
            <w:tcW w:w="1472" w:type="dxa"/>
            <w:vMerge/>
            <w:vAlign w:val="center"/>
            <w:hideMark/>
          </w:tcPr>
          <w:p w14:paraId="49ADACB9"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1358" w:type="dxa"/>
            <w:vMerge/>
            <w:vAlign w:val="center"/>
            <w:hideMark/>
          </w:tcPr>
          <w:p w14:paraId="26C801DC"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2268" w:type="dxa"/>
            <w:vAlign w:val="center"/>
            <w:hideMark/>
          </w:tcPr>
          <w:p w14:paraId="61FC27CA"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5th percentile [bit/s/Hz]</w:t>
            </w:r>
          </w:p>
        </w:tc>
        <w:tc>
          <w:tcPr>
            <w:tcW w:w="851" w:type="dxa"/>
            <w:vAlign w:val="center"/>
            <w:hideMark/>
          </w:tcPr>
          <w:p w14:paraId="218F6C8B"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0.030</w:t>
            </w:r>
          </w:p>
        </w:tc>
        <w:tc>
          <w:tcPr>
            <w:tcW w:w="2383" w:type="dxa"/>
            <w:vAlign w:val="center"/>
          </w:tcPr>
          <w:p w14:paraId="3A67F21E" w14:textId="0BEEFF05" w:rsidR="00394FC1" w:rsidRPr="00394FC1" w:rsidRDefault="00394FC1" w:rsidP="00394FC1">
            <w:pPr>
              <w:adjustRightInd w:val="0"/>
              <w:snapToGrid w:val="0"/>
              <w:spacing w:beforeLines="0" w:before="0" w:after="0" w:line="280" w:lineRule="exact"/>
              <w:jc w:val="center"/>
              <w:rPr>
                <w:rFonts w:eastAsiaTheme="minorEastAsia"/>
              </w:rPr>
            </w:pPr>
            <w:r w:rsidRPr="009F6E56">
              <w:rPr>
                <w:szCs w:val="20"/>
              </w:rPr>
              <w:t>0.</w:t>
            </w:r>
            <w:r w:rsidR="009F6E56" w:rsidRPr="009F6E56">
              <w:rPr>
                <w:szCs w:val="20"/>
              </w:rPr>
              <w:t>030</w:t>
            </w:r>
          </w:p>
        </w:tc>
      </w:tr>
      <w:tr w:rsidR="00394FC1" w:rsidRPr="00394FC1" w14:paraId="0DDC5E8F" w14:textId="51635CE0" w:rsidTr="00980C01">
        <w:trPr>
          <w:trHeight w:val="270"/>
          <w:jc w:val="center"/>
        </w:trPr>
        <w:tc>
          <w:tcPr>
            <w:tcW w:w="1472" w:type="dxa"/>
            <w:vMerge w:val="restart"/>
            <w:vAlign w:val="center"/>
            <w:hideMark/>
          </w:tcPr>
          <w:p w14:paraId="40A25A8D"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4</w:t>
            </w:r>
          </w:p>
        </w:tc>
        <w:tc>
          <w:tcPr>
            <w:tcW w:w="1358" w:type="dxa"/>
            <w:vMerge w:val="restart"/>
            <w:vAlign w:val="center"/>
            <w:hideMark/>
          </w:tcPr>
          <w:p w14:paraId="2F78B395"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FRF = 1</w:t>
            </w:r>
          </w:p>
        </w:tc>
        <w:tc>
          <w:tcPr>
            <w:tcW w:w="2268" w:type="dxa"/>
            <w:vAlign w:val="center"/>
            <w:hideMark/>
          </w:tcPr>
          <w:p w14:paraId="448E253C"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Average [bit/s/Hz/</w:t>
            </w:r>
            <w:proofErr w:type="spellStart"/>
            <w:r w:rsidRPr="00394FC1">
              <w:rPr>
                <w:rFonts w:eastAsiaTheme="minorEastAsia"/>
              </w:rPr>
              <w:t>TRxP</w:t>
            </w:r>
            <w:proofErr w:type="spellEnd"/>
            <w:r w:rsidRPr="00394FC1">
              <w:rPr>
                <w:rFonts w:eastAsiaTheme="minorEastAsia"/>
              </w:rPr>
              <w:t>]</w:t>
            </w:r>
          </w:p>
        </w:tc>
        <w:tc>
          <w:tcPr>
            <w:tcW w:w="851" w:type="dxa"/>
            <w:vAlign w:val="center"/>
            <w:hideMark/>
          </w:tcPr>
          <w:p w14:paraId="1C373AED"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0.500</w:t>
            </w:r>
          </w:p>
        </w:tc>
        <w:tc>
          <w:tcPr>
            <w:tcW w:w="2383" w:type="dxa"/>
            <w:vAlign w:val="center"/>
          </w:tcPr>
          <w:p w14:paraId="6BEECD9F" w14:textId="6ABA117F" w:rsidR="00394FC1" w:rsidRPr="00394FC1" w:rsidRDefault="00394FC1" w:rsidP="00394FC1">
            <w:pPr>
              <w:adjustRightInd w:val="0"/>
              <w:snapToGrid w:val="0"/>
              <w:spacing w:beforeLines="0" w:before="0" w:after="0" w:line="280" w:lineRule="exact"/>
              <w:jc w:val="center"/>
              <w:rPr>
                <w:rFonts w:eastAsiaTheme="minorEastAsia"/>
              </w:rPr>
            </w:pPr>
            <w:r w:rsidRPr="00394FC1">
              <w:rPr>
                <w:szCs w:val="20"/>
              </w:rPr>
              <w:t>0.</w:t>
            </w:r>
            <w:r w:rsidR="009F6E56" w:rsidRPr="009F6E56">
              <w:rPr>
                <w:szCs w:val="20"/>
              </w:rPr>
              <w:t>829</w:t>
            </w:r>
          </w:p>
        </w:tc>
      </w:tr>
      <w:tr w:rsidR="00394FC1" w:rsidRPr="00394FC1" w14:paraId="7D1733E5" w14:textId="5A2D0D76" w:rsidTr="00980C01">
        <w:trPr>
          <w:trHeight w:val="287"/>
          <w:jc w:val="center"/>
        </w:trPr>
        <w:tc>
          <w:tcPr>
            <w:tcW w:w="1472" w:type="dxa"/>
            <w:vMerge/>
            <w:vAlign w:val="center"/>
            <w:hideMark/>
          </w:tcPr>
          <w:p w14:paraId="5A2439DD"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1358" w:type="dxa"/>
            <w:vMerge/>
            <w:vAlign w:val="center"/>
            <w:hideMark/>
          </w:tcPr>
          <w:p w14:paraId="3ACCA9AE"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2268" w:type="dxa"/>
            <w:vAlign w:val="center"/>
            <w:hideMark/>
          </w:tcPr>
          <w:p w14:paraId="58963C3F"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5th percentile [bit/s/Hz]</w:t>
            </w:r>
          </w:p>
        </w:tc>
        <w:tc>
          <w:tcPr>
            <w:tcW w:w="851" w:type="dxa"/>
            <w:vAlign w:val="center"/>
            <w:hideMark/>
          </w:tcPr>
          <w:p w14:paraId="16921408"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0.030</w:t>
            </w:r>
          </w:p>
        </w:tc>
        <w:tc>
          <w:tcPr>
            <w:tcW w:w="2383" w:type="dxa"/>
            <w:vAlign w:val="center"/>
          </w:tcPr>
          <w:p w14:paraId="0D6A484E" w14:textId="7F3E1531" w:rsidR="00394FC1" w:rsidRPr="00394FC1" w:rsidRDefault="00394FC1" w:rsidP="00394FC1">
            <w:pPr>
              <w:adjustRightInd w:val="0"/>
              <w:snapToGrid w:val="0"/>
              <w:spacing w:beforeLines="0" w:before="0" w:after="0" w:line="280" w:lineRule="exact"/>
              <w:jc w:val="center"/>
              <w:rPr>
                <w:rFonts w:eastAsiaTheme="minorEastAsia"/>
              </w:rPr>
            </w:pPr>
            <w:r w:rsidRPr="00394FC1">
              <w:rPr>
                <w:color w:val="FF0000"/>
                <w:szCs w:val="20"/>
              </w:rPr>
              <w:t>0.</w:t>
            </w:r>
            <w:r w:rsidR="009F6E56" w:rsidRPr="009F6E56">
              <w:rPr>
                <w:color w:val="FF0000"/>
                <w:szCs w:val="20"/>
              </w:rPr>
              <w:t>026</w:t>
            </w:r>
          </w:p>
        </w:tc>
      </w:tr>
      <w:tr w:rsidR="00394FC1" w:rsidRPr="00394FC1" w14:paraId="3BD814F1" w14:textId="63007DFA" w:rsidTr="00980C01">
        <w:trPr>
          <w:trHeight w:val="264"/>
          <w:jc w:val="center"/>
        </w:trPr>
        <w:tc>
          <w:tcPr>
            <w:tcW w:w="1472" w:type="dxa"/>
            <w:vMerge/>
            <w:vAlign w:val="center"/>
            <w:hideMark/>
          </w:tcPr>
          <w:p w14:paraId="7E2ED2D8"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1358" w:type="dxa"/>
            <w:vMerge w:val="restart"/>
            <w:vAlign w:val="center"/>
            <w:hideMark/>
          </w:tcPr>
          <w:p w14:paraId="655BB602"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FRF = 3</w:t>
            </w:r>
          </w:p>
        </w:tc>
        <w:tc>
          <w:tcPr>
            <w:tcW w:w="2268" w:type="dxa"/>
            <w:vAlign w:val="center"/>
            <w:hideMark/>
          </w:tcPr>
          <w:p w14:paraId="0A624937"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Average [bit/s/Hz/</w:t>
            </w:r>
            <w:proofErr w:type="spellStart"/>
            <w:r w:rsidRPr="00394FC1">
              <w:rPr>
                <w:rFonts w:eastAsiaTheme="minorEastAsia"/>
              </w:rPr>
              <w:t>TRxP</w:t>
            </w:r>
            <w:proofErr w:type="spellEnd"/>
            <w:r w:rsidRPr="00394FC1">
              <w:rPr>
                <w:rFonts w:eastAsiaTheme="minorEastAsia"/>
              </w:rPr>
              <w:t>]</w:t>
            </w:r>
          </w:p>
        </w:tc>
        <w:tc>
          <w:tcPr>
            <w:tcW w:w="851" w:type="dxa"/>
            <w:vAlign w:val="center"/>
            <w:hideMark/>
          </w:tcPr>
          <w:p w14:paraId="779F7854"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0.500</w:t>
            </w:r>
          </w:p>
        </w:tc>
        <w:tc>
          <w:tcPr>
            <w:tcW w:w="2383" w:type="dxa"/>
            <w:vAlign w:val="center"/>
          </w:tcPr>
          <w:p w14:paraId="24EDCEF1" w14:textId="3F66C9C1" w:rsidR="00394FC1" w:rsidRPr="00394FC1" w:rsidRDefault="00394FC1" w:rsidP="00394FC1">
            <w:pPr>
              <w:adjustRightInd w:val="0"/>
              <w:snapToGrid w:val="0"/>
              <w:spacing w:beforeLines="0" w:before="0" w:after="0" w:line="280" w:lineRule="exact"/>
              <w:jc w:val="center"/>
              <w:rPr>
                <w:rFonts w:eastAsiaTheme="minorEastAsia"/>
              </w:rPr>
            </w:pPr>
            <w:r>
              <w:rPr>
                <w:rFonts w:eastAsiaTheme="minorEastAsia"/>
              </w:rPr>
              <w:t>0.</w:t>
            </w:r>
            <w:r w:rsidR="0099198E">
              <w:rPr>
                <w:rFonts w:eastAsiaTheme="minorEastAsia"/>
              </w:rPr>
              <w:t>853</w:t>
            </w:r>
          </w:p>
        </w:tc>
      </w:tr>
      <w:tr w:rsidR="00394FC1" w:rsidRPr="00394FC1" w14:paraId="19A218B0" w14:textId="62D1DD7C" w:rsidTr="00980C01">
        <w:trPr>
          <w:trHeight w:val="58"/>
          <w:jc w:val="center"/>
        </w:trPr>
        <w:tc>
          <w:tcPr>
            <w:tcW w:w="1472" w:type="dxa"/>
            <w:vMerge/>
            <w:vAlign w:val="center"/>
            <w:hideMark/>
          </w:tcPr>
          <w:p w14:paraId="6BA84714"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1358" w:type="dxa"/>
            <w:vMerge/>
            <w:vAlign w:val="center"/>
            <w:hideMark/>
          </w:tcPr>
          <w:p w14:paraId="31BBA8D4"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2268" w:type="dxa"/>
            <w:vAlign w:val="center"/>
            <w:hideMark/>
          </w:tcPr>
          <w:p w14:paraId="0748897D"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5th percentile [bit/s/Hz]</w:t>
            </w:r>
          </w:p>
        </w:tc>
        <w:tc>
          <w:tcPr>
            <w:tcW w:w="851" w:type="dxa"/>
            <w:vAlign w:val="center"/>
            <w:hideMark/>
          </w:tcPr>
          <w:p w14:paraId="04CF23EE"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0.030</w:t>
            </w:r>
          </w:p>
        </w:tc>
        <w:tc>
          <w:tcPr>
            <w:tcW w:w="2383" w:type="dxa"/>
            <w:vAlign w:val="center"/>
          </w:tcPr>
          <w:p w14:paraId="282ACD78" w14:textId="6A605737" w:rsidR="00394FC1" w:rsidRPr="00394FC1" w:rsidRDefault="00394FC1" w:rsidP="00394FC1">
            <w:pPr>
              <w:adjustRightInd w:val="0"/>
              <w:snapToGrid w:val="0"/>
              <w:spacing w:beforeLines="0" w:before="0" w:after="0" w:line="280" w:lineRule="exact"/>
              <w:jc w:val="center"/>
              <w:rPr>
                <w:rFonts w:eastAsiaTheme="minorEastAsia"/>
              </w:rPr>
            </w:pPr>
            <w:r w:rsidRPr="00394FC1">
              <w:rPr>
                <w:szCs w:val="20"/>
              </w:rPr>
              <w:t>0.</w:t>
            </w:r>
            <w:r w:rsidR="0099198E" w:rsidRPr="009F6E56">
              <w:rPr>
                <w:szCs w:val="20"/>
              </w:rPr>
              <w:t>039</w:t>
            </w:r>
          </w:p>
        </w:tc>
      </w:tr>
    </w:tbl>
    <w:p w14:paraId="00E627CF" w14:textId="3EB86F41" w:rsidR="00D415BA" w:rsidRPr="00D415BA" w:rsidRDefault="00D415BA" w:rsidP="00E17EC5">
      <w:pPr>
        <w:spacing w:before="120"/>
        <w:rPr>
          <w:b/>
          <w:i/>
          <w:lang w:val="en-GB" w:eastAsia="zh-CN"/>
        </w:rPr>
      </w:pPr>
      <w:bookmarkStart w:id="8" w:name="_Ref146815470"/>
      <w:r w:rsidRPr="00C4060E">
        <w:rPr>
          <w:b/>
          <w:i/>
        </w:rPr>
        <w:t xml:space="preserve">Observation </w:t>
      </w:r>
      <w:r w:rsidR="00C4060E" w:rsidRPr="00C4060E">
        <w:rPr>
          <w:b/>
          <w:i/>
        </w:rPr>
        <w:fldChar w:fldCharType="begin"/>
      </w:r>
      <w:r w:rsidR="00C4060E" w:rsidRPr="00C4060E">
        <w:rPr>
          <w:b/>
          <w:i/>
        </w:rPr>
        <w:instrText xml:space="preserve"> SEQ Observation \* ARABIC </w:instrText>
      </w:r>
      <w:r w:rsidR="00C4060E" w:rsidRPr="00C4060E">
        <w:rPr>
          <w:b/>
          <w:i/>
        </w:rPr>
        <w:fldChar w:fldCharType="separate"/>
      </w:r>
      <w:r w:rsidR="00427EB8">
        <w:rPr>
          <w:b/>
          <w:i/>
          <w:noProof/>
        </w:rPr>
        <w:t>2</w:t>
      </w:r>
      <w:r w:rsidR="00C4060E" w:rsidRPr="00C4060E">
        <w:rPr>
          <w:b/>
          <w:i/>
        </w:rPr>
        <w:fldChar w:fldCharType="end"/>
      </w:r>
      <w:r w:rsidRPr="00C4060E">
        <w:rPr>
          <w:b/>
          <w:i/>
          <w:lang w:val="en-GB" w:eastAsia="zh-CN"/>
        </w:rPr>
        <w:t>:</w:t>
      </w:r>
      <w:r w:rsidRPr="00EA6348">
        <w:rPr>
          <w:b/>
          <w:i/>
          <w:lang w:val="en-GB" w:eastAsia="zh-CN"/>
        </w:rPr>
        <w:t xml:space="preserve"> NR</w:t>
      </w:r>
      <w:r w:rsidR="008749CE" w:rsidRPr="008749CE">
        <w:rPr>
          <w:b/>
          <w:i/>
          <w:lang w:val="en-GB" w:eastAsia="zh-CN"/>
        </w:rPr>
        <w:t xml:space="preserve"> </w:t>
      </w:r>
      <w:r w:rsidRPr="00EA6348">
        <w:rPr>
          <w:b/>
          <w:i/>
          <w:lang w:val="en-GB" w:eastAsia="zh-CN"/>
        </w:rPr>
        <w:t xml:space="preserve">NTN </w:t>
      </w:r>
      <w:r w:rsidR="00B37690">
        <w:rPr>
          <w:b/>
          <w:i/>
          <w:lang w:val="en-GB" w:eastAsia="zh-CN"/>
        </w:rPr>
        <w:t xml:space="preserve">with </w:t>
      </w:r>
      <w:r w:rsidR="008749CE" w:rsidRPr="008749CE">
        <w:rPr>
          <w:b/>
          <w:i/>
          <w:lang w:val="en-GB" w:eastAsia="zh-CN"/>
        </w:rPr>
        <w:t>FRF</w:t>
      </w:r>
      <w:r>
        <w:rPr>
          <w:b/>
          <w:i/>
          <w:lang w:val="en-GB" w:eastAsia="zh-CN"/>
        </w:rPr>
        <w:t>=</w:t>
      </w:r>
      <w:r w:rsidR="008749CE" w:rsidRPr="008749CE">
        <w:rPr>
          <w:b/>
          <w:i/>
          <w:lang w:val="en-GB" w:eastAsia="zh-CN"/>
        </w:rPr>
        <w:t>1</w:t>
      </w:r>
      <w:r w:rsidR="00BA5452">
        <w:rPr>
          <w:b/>
          <w:i/>
          <w:lang w:val="en-GB" w:eastAsia="zh-CN"/>
        </w:rPr>
        <w:t xml:space="preserve"> and </w:t>
      </w:r>
      <w:r w:rsidR="00BA5452" w:rsidRPr="008749CE">
        <w:rPr>
          <w:b/>
          <w:i/>
          <w:lang w:val="en-GB" w:eastAsia="zh-CN"/>
        </w:rPr>
        <w:t>2Rx</w:t>
      </w:r>
      <w:r w:rsidR="005818B5">
        <w:rPr>
          <w:b/>
          <w:i/>
          <w:lang w:val="en-GB" w:eastAsia="zh-CN"/>
        </w:rPr>
        <w:t>/</w:t>
      </w:r>
      <w:r w:rsidR="00BA5452" w:rsidRPr="008749CE">
        <w:rPr>
          <w:b/>
          <w:i/>
          <w:lang w:val="en-GB" w:eastAsia="zh-CN"/>
        </w:rPr>
        <w:t>4Rx</w:t>
      </w:r>
      <w:r w:rsidR="00BA5452">
        <w:rPr>
          <w:b/>
          <w:i/>
          <w:lang w:val="en-GB" w:eastAsia="zh-CN"/>
        </w:rPr>
        <w:t xml:space="preserve"> </w:t>
      </w:r>
      <w:r w:rsidR="00A5154B">
        <w:rPr>
          <w:b/>
          <w:i/>
          <w:lang w:val="en-GB" w:eastAsia="zh-CN"/>
        </w:rPr>
        <w:t xml:space="preserve">can </w:t>
      </w:r>
      <w:r w:rsidR="00BA5452">
        <w:rPr>
          <w:b/>
          <w:i/>
          <w:lang w:val="en-GB" w:eastAsia="zh-CN"/>
        </w:rPr>
        <w:t>fulfil</w:t>
      </w:r>
      <w:r w:rsidR="00B37690">
        <w:rPr>
          <w:b/>
          <w:i/>
          <w:lang w:val="en-GB" w:eastAsia="zh-CN"/>
        </w:rPr>
        <w:t xml:space="preserve"> </w:t>
      </w:r>
      <w:r w:rsidRPr="00EA6348">
        <w:rPr>
          <w:b/>
          <w:i/>
          <w:lang w:val="en-GB" w:eastAsia="zh-CN"/>
        </w:rPr>
        <w:t xml:space="preserve">DL average spectral </w:t>
      </w:r>
      <w:r w:rsidRPr="00D415BA">
        <w:rPr>
          <w:b/>
          <w:i/>
          <w:lang w:val="en-GB" w:eastAsia="zh-CN"/>
        </w:rPr>
        <w:t xml:space="preserve">efficiency </w:t>
      </w:r>
      <w:r w:rsidR="009A775E" w:rsidRPr="008749CE">
        <w:rPr>
          <w:rFonts w:eastAsiaTheme="minorEastAsia"/>
          <w:b/>
          <w:i/>
        </w:rPr>
        <w:t>ITU</w:t>
      </w:r>
      <w:r w:rsidRPr="008749CE">
        <w:rPr>
          <w:rFonts w:eastAsiaTheme="minorEastAsia"/>
          <w:b/>
          <w:i/>
        </w:rPr>
        <w:t xml:space="preserve"> requirement</w:t>
      </w:r>
      <w:r>
        <w:rPr>
          <w:b/>
          <w:i/>
        </w:rPr>
        <w:t xml:space="preserve">, </w:t>
      </w:r>
      <w:r w:rsidR="00BA5452">
        <w:rPr>
          <w:b/>
          <w:i/>
        </w:rPr>
        <w:t xml:space="preserve">but </w:t>
      </w:r>
      <w:r w:rsidR="005818B5">
        <w:rPr>
          <w:b/>
          <w:i/>
        </w:rPr>
        <w:t>can</w:t>
      </w:r>
      <w:r w:rsidR="00BA5452">
        <w:rPr>
          <w:b/>
          <w:i/>
        </w:rPr>
        <w:t xml:space="preserve">not fulfil </w:t>
      </w:r>
      <w:r w:rsidRPr="00D415BA">
        <w:rPr>
          <w:b/>
          <w:i/>
          <w:lang w:val="en-GB" w:eastAsia="zh-CN"/>
        </w:rPr>
        <w:t xml:space="preserve">DL 5th percentile </w:t>
      </w:r>
      <w:r w:rsidR="008568BB">
        <w:rPr>
          <w:b/>
          <w:i/>
          <w:lang w:val="en-GB" w:eastAsia="zh-CN"/>
        </w:rPr>
        <w:t>user</w:t>
      </w:r>
      <w:r w:rsidRPr="00D415BA">
        <w:rPr>
          <w:b/>
          <w:i/>
          <w:lang w:val="en-GB" w:eastAsia="zh-CN"/>
        </w:rPr>
        <w:t xml:space="preserve"> spectral efficiency </w:t>
      </w:r>
      <w:r w:rsidR="008749CE" w:rsidRPr="008749CE">
        <w:rPr>
          <w:rFonts w:eastAsiaTheme="minorEastAsia"/>
          <w:b/>
          <w:i/>
        </w:rPr>
        <w:t xml:space="preserve">ITU </w:t>
      </w:r>
      <w:r w:rsidRPr="008749CE">
        <w:rPr>
          <w:rFonts w:eastAsiaTheme="minorEastAsia"/>
          <w:b/>
          <w:i/>
        </w:rPr>
        <w:t>requirement</w:t>
      </w:r>
      <w:r w:rsidRPr="00EA6348">
        <w:rPr>
          <w:b/>
          <w:i/>
          <w:lang w:val="en-GB" w:eastAsia="zh-CN"/>
        </w:rPr>
        <w:t>.</w:t>
      </w:r>
      <w:bookmarkEnd w:id="8"/>
    </w:p>
    <w:p w14:paraId="2F15B2E5" w14:textId="5C37FC0D" w:rsidR="008749CE" w:rsidRPr="00D415BA" w:rsidRDefault="00C4060E" w:rsidP="00E17EC5">
      <w:pPr>
        <w:spacing w:before="120"/>
        <w:rPr>
          <w:b/>
          <w:i/>
          <w:lang w:val="en-GB" w:eastAsia="zh-CN"/>
        </w:rPr>
      </w:pPr>
      <w:bookmarkStart w:id="9" w:name="_Ref146815471"/>
      <w:r w:rsidRPr="00C4060E">
        <w:rPr>
          <w:b/>
          <w:i/>
        </w:rPr>
        <w:lastRenderedPageBreak/>
        <w:t xml:space="preserve">Observation </w:t>
      </w:r>
      <w:r w:rsidRPr="00C4060E">
        <w:rPr>
          <w:b/>
          <w:i/>
        </w:rPr>
        <w:fldChar w:fldCharType="begin"/>
      </w:r>
      <w:r w:rsidRPr="00C4060E">
        <w:rPr>
          <w:b/>
          <w:i/>
        </w:rPr>
        <w:instrText xml:space="preserve"> SEQ Observation \* ARABIC </w:instrText>
      </w:r>
      <w:r w:rsidRPr="00C4060E">
        <w:rPr>
          <w:b/>
          <w:i/>
        </w:rPr>
        <w:fldChar w:fldCharType="separate"/>
      </w:r>
      <w:r w:rsidR="00427EB8">
        <w:rPr>
          <w:b/>
          <w:i/>
          <w:noProof/>
        </w:rPr>
        <w:t>3</w:t>
      </w:r>
      <w:r w:rsidRPr="00C4060E">
        <w:rPr>
          <w:b/>
          <w:i/>
        </w:rPr>
        <w:fldChar w:fldCharType="end"/>
      </w:r>
      <w:r w:rsidR="008749CE" w:rsidRPr="008749CE">
        <w:rPr>
          <w:b/>
          <w:i/>
          <w:lang w:val="en-GB" w:eastAsia="zh-CN"/>
        </w:rPr>
        <w:t xml:space="preserve">: NR NTN </w:t>
      </w:r>
      <w:r w:rsidR="005818B5">
        <w:rPr>
          <w:b/>
          <w:i/>
          <w:lang w:val="en-GB" w:eastAsia="zh-CN"/>
        </w:rPr>
        <w:t xml:space="preserve">with </w:t>
      </w:r>
      <w:r w:rsidR="008749CE" w:rsidRPr="008749CE">
        <w:rPr>
          <w:b/>
          <w:i/>
          <w:lang w:val="en-GB" w:eastAsia="zh-CN"/>
        </w:rPr>
        <w:t>FRF=</w:t>
      </w:r>
      <w:r w:rsidR="008749CE">
        <w:rPr>
          <w:b/>
          <w:i/>
          <w:lang w:val="en-GB" w:eastAsia="zh-CN"/>
        </w:rPr>
        <w:t>3</w:t>
      </w:r>
      <w:r w:rsidR="005818B5">
        <w:rPr>
          <w:b/>
          <w:i/>
          <w:lang w:val="en-GB" w:eastAsia="zh-CN"/>
        </w:rPr>
        <w:t xml:space="preserve"> and </w:t>
      </w:r>
      <w:r w:rsidR="005818B5" w:rsidRPr="008749CE">
        <w:rPr>
          <w:b/>
          <w:i/>
          <w:lang w:val="en-GB" w:eastAsia="zh-CN"/>
        </w:rPr>
        <w:t>2Rx</w:t>
      </w:r>
      <w:r w:rsidR="005818B5">
        <w:rPr>
          <w:b/>
          <w:i/>
          <w:lang w:val="en-GB" w:eastAsia="zh-CN"/>
        </w:rPr>
        <w:t>/</w:t>
      </w:r>
      <w:r w:rsidR="005818B5" w:rsidRPr="008749CE">
        <w:rPr>
          <w:b/>
          <w:i/>
          <w:lang w:val="en-GB" w:eastAsia="zh-CN"/>
        </w:rPr>
        <w:t>4Rx</w:t>
      </w:r>
      <w:r w:rsidR="005818B5">
        <w:rPr>
          <w:b/>
          <w:i/>
          <w:lang w:val="en-GB" w:eastAsia="zh-CN"/>
        </w:rPr>
        <w:t xml:space="preserve"> </w:t>
      </w:r>
      <w:r w:rsidR="00A5154B">
        <w:rPr>
          <w:b/>
          <w:i/>
          <w:lang w:val="en-GB" w:eastAsia="zh-CN"/>
        </w:rPr>
        <w:t xml:space="preserve">can </w:t>
      </w:r>
      <w:r w:rsidR="005818B5">
        <w:rPr>
          <w:b/>
          <w:i/>
          <w:lang w:val="en-GB" w:eastAsia="zh-CN"/>
        </w:rPr>
        <w:t>fulfil</w:t>
      </w:r>
      <w:r w:rsidR="008749CE" w:rsidRPr="008749CE">
        <w:rPr>
          <w:b/>
          <w:i/>
          <w:lang w:val="en-GB" w:eastAsia="zh-CN"/>
        </w:rPr>
        <w:t xml:space="preserve"> DL average spectral efficiency</w:t>
      </w:r>
      <w:r w:rsidR="008749CE">
        <w:rPr>
          <w:b/>
          <w:i/>
          <w:lang w:val="en-GB" w:eastAsia="zh-CN"/>
        </w:rPr>
        <w:t xml:space="preserve"> and</w:t>
      </w:r>
      <w:r w:rsidR="008749CE" w:rsidRPr="008749CE">
        <w:rPr>
          <w:b/>
          <w:i/>
          <w:lang w:val="en-GB" w:eastAsia="zh-CN"/>
        </w:rPr>
        <w:t xml:space="preserve"> 5th percentile </w:t>
      </w:r>
      <w:r w:rsidR="008568BB">
        <w:rPr>
          <w:b/>
          <w:i/>
          <w:lang w:val="en-GB" w:eastAsia="zh-CN"/>
        </w:rPr>
        <w:t xml:space="preserve">user </w:t>
      </w:r>
      <w:r w:rsidR="008749CE" w:rsidRPr="008749CE">
        <w:rPr>
          <w:b/>
          <w:i/>
          <w:lang w:val="en-GB" w:eastAsia="zh-CN"/>
        </w:rPr>
        <w:t xml:space="preserve">spectral efficiency </w:t>
      </w:r>
      <w:r w:rsidR="008749CE" w:rsidRPr="008749CE">
        <w:rPr>
          <w:rFonts w:eastAsiaTheme="minorEastAsia"/>
          <w:b/>
          <w:i/>
        </w:rPr>
        <w:t>ITU requirements</w:t>
      </w:r>
      <w:r w:rsidR="008749CE">
        <w:rPr>
          <w:rFonts w:eastAsiaTheme="minorEastAsia"/>
          <w:b/>
          <w:i/>
        </w:rPr>
        <w:t>.</w:t>
      </w:r>
      <w:bookmarkEnd w:id="9"/>
    </w:p>
    <w:p w14:paraId="3CD937E0" w14:textId="1A216D70" w:rsidR="00E17EC5" w:rsidRDefault="00E17EC5" w:rsidP="00E17EC5">
      <w:pPr>
        <w:spacing w:before="120"/>
        <w:rPr>
          <w:rFonts w:eastAsiaTheme="minorEastAsia"/>
        </w:rPr>
      </w:pPr>
      <w:r w:rsidRPr="00394FC1">
        <w:rPr>
          <w:rFonts w:eastAsiaTheme="minorEastAsia"/>
        </w:rPr>
        <w:t xml:space="preserve">The evaluation results of </w:t>
      </w:r>
      <w:r>
        <w:rPr>
          <w:rFonts w:eastAsiaTheme="minorEastAsia"/>
        </w:rPr>
        <w:t>U</w:t>
      </w:r>
      <w:r w:rsidRPr="00394FC1">
        <w:rPr>
          <w:rFonts w:eastAsiaTheme="minorEastAsia"/>
        </w:rPr>
        <w:t xml:space="preserve">L spectral efficiency for FRF=1/FRF=3 are given in </w:t>
      </w:r>
      <w:r w:rsidR="00CD3FFD">
        <w:rPr>
          <w:rFonts w:eastAsiaTheme="minorEastAsia"/>
        </w:rPr>
        <w:fldChar w:fldCharType="begin"/>
      </w:r>
      <w:r w:rsidR="00CD3FFD">
        <w:rPr>
          <w:rFonts w:eastAsiaTheme="minorEastAsia"/>
        </w:rPr>
        <w:instrText xml:space="preserve"> REF _Ref146806184 \h </w:instrText>
      </w:r>
      <w:r w:rsidR="00CD3FFD">
        <w:rPr>
          <w:rFonts w:eastAsiaTheme="minorEastAsia"/>
        </w:rPr>
      </w:r>
      <w:r w:rsidR="00CD3FFD">
        <w:rPr>
          <w:rFonts w:eastAsiaTheme="minorEastAsia"/>
        </w:rPr>
        <w:fldChar w:fldCharType="separate"/>
      </w:r>
      <w:r w:rsidR="00BC0977">
        <w:t xml:space="preserve">Table </w:t>
      </w:r>
      <w:r w:rsidR="00BC0977">
        <w:rPr>
          <w:noProof/>
        </w:rPr>
        <w:t>8</w:t>
      </w:r>
      <w:r w:rsidR="00CD3FFD">
        <w:rPr>
          <w:rFonts w:eastAsiaTheme="minorEastAsia"/>
        </w:rPr>
        <w:fldChar w:fldCharType="end"/>
      </w:r>
      <w:r w:rsidRPr="00394FC1">
        <w:rPr>
          <w:rFonts w:eastAsiaTheme="minorEastAsia"/>
        </w:rPr>
        <w:t xml:space="preserve">. </w:t>
      </w:r>
      <w:r w:rsidR="00D415BA">
        <w:rPr>
          <w:rFonts w:eastAsiaTheme="minorEastAsia"/>
        </w:rPr>
        <w:t xml:space="preserve">Both </w:t>
      </w:r>
      <w:r w:rsidR="00D415BA">
        <w:rPr>
          <w:rFonts w:eastAsiaTheme="minorEastAsia" w:hint="eastAsia"/>
          <w:lang w:eastAsia="zh-CN"/>
        </w:rPr>
        <w:t>UL</w:t>
      </w:r>
      <w:r w:rsidR="0065044E">
        <w:rPr>
          <w:rFonts w:eastAsiaTheme="minorEastAsia"/>
        </w:rPr>
        <w:t xml:space="preserve"> average spectral efficiency and</w:t>
      </w:r>
      <w:r w:rsidRPr="00394FC1">
        <w:rPr>
          <w:rFonts w:eastAsiaTheme="minorEastAsia"/>
        </w:rPr>
        <w:t xml:space="preserve"> 5th percentile </w:t>
      </w:r>
      <w:r>
        <w:rPr>
          <w:rFonts w:eastAsiaTheme="minorEastAsia"/>
        </w:rPr>
        <w:t xml:space="preserve">user </w:t>
      </w:r>
      <w:r w:rsidRPr="00394FC1">
        <w:rPr>
          <w:rFonts w:eastAsiaTheme="minorEastAsia"/>
        </w:rPr>
        <w:t>spectral efficiency with FRF=1 or FRF=3 can fulfil the ITU requirements.</w:t>
      </w:r>
    </w:p>
    <w:p w14:paraId="5F9E6C37" w14:textId="469F98D4" w:rsidR="00E17EC5" w:rsidRPr="006D6A43" w:rsidRDefault="00E17EC5" w:rsidP="00E17EC5">
      <w:pPr>
        <w:pStyle w:val="a5"/>
        <w:jc w:val="center"/>
        <w:rPr>
          <w:rFonts w:eastAsiaTheme="minorEastAsia"/>
          <w:lang w:val="en-GB"/>
        </w:rPr>
      </w:pPr>
      <w:bookmarkStart w:id="10" w:name="_Ref146806184"/>
      <w:r>
        <w:t xml:space="preserve">Table </w:t>
      </w:r>
      <w:fldSimple w:instr=" SEQ Table \* ARABIC ">
        <w:r w:rsidR="00BC0977">
          <w:rPr>
            <w:noProof/>
          </w:rPr>
          <w:t>8</w:t>
        </w:r>
      </w:fldSimple>
      <w:bookmarkEnd w:id="10"/>
      <w:r>
        <w:t>.</w:t>
      </w:r>
      <w:r w:rsidRPr="00B4440E">
        <w:t xml:space="preserve"> </w:t>
      </w:r>
      <w:r>
        <w:t>The e</w:t>
      </w:r>
      <w:r w:rsidRPr="006D6A43">
        <w:t xml:space="preserve">valuation results </w:t>
      </w:r>
      <w:r>
        <w:t>of UL</w:t>
      </w:r>
      <w:r w:rsidRPr="006D6A43">
        <w:t xml:space="preserve"> spectral efficiency</w:t>
      </w:r>
    </w:p>
    <w:tbl>
      <w:tblPr>
        <w:tblStyle w:val="af7"/>
        <w:tblW w:w="0" w:type="auto"/>
        <w:jc w:val="center"/>
        <w:tblLook w:val="04A0" w:firstRow="1" w:lastRow="0" w:firstColumn="1" w:lastColumn="0" w:noHBand="0" w:noVBand="1"/>
      </w:tblPr>
      <w:tblGrid>
        <w:gridCol w:w="1472"/>
        <w:gridCol w:w="1358"/>
        <w:gridCol w:w="2268"/>
        <w:gridCol w:w="851"/>
        <w:gridCol w:w="2383"/>
      </w:tblGrid>
      <w:tr w:rsidR="00E17EC5" w:rsidRPr="00394FC1" w14:paraId="4B17BE7F" w14:textId="77777777" w:rsidTr="00F00AFA">
        <w:trPr>
          <w:trHeight w:val="389"/>
          <w:jc w:val="center"/>
        </w:trPr>
        <w:tc>
          <w:tcPr>
            <w:tcW w:w="1472" w:type="dxa"/>
            <w:vAlign w:val="center"/>
            <w:hideMark/>
          </w:tcPr>
          <w:p w14:paraId="5BAA6D12" w14:textId="77777777" w:rsidR="00E17EC5" w:rsidRPr="00394FC1" w:rsidRDefault="00E17EC5" w:rsidP="00F00AFA">
            <w:pPr>
              <w:adjustRightInd w:val="0"/>
              <w:snapToGrid w:val="0"/>
              <w:spacing w:beforeLines="0" w:before="0" w:after="0" w:line="280" w:lineRule="exact"/>
              <w:jc w:val="center"/>
              <w:rPr>
                <w:rFonts w:eastAsiaTheme="minorEastAsia"/>
                <w:b/>
                <w:bCs/>
              </w:rPr>
            </w:pPr>
            <w:r w:rsidRPr="00394FC1">
              <w:rPr>
                <w:rFonts w:eastAsiaTheme="minorEastAsia"/>
                <w:b/>
                <w:bCs/>
              </w:rPr>
              <w:t xml:space="preserve">Number of UE </w:t>
            </w:r>
            <w:r w:rsidRPr="00394FC1">
              <w:rPr>
                <w:rFonts w:eastAsiaTheme="minorEastAsia"/>
                <w:b/>
                <w:bCs/>
              </w:rPr>
              <w:br/>
              <w:t>antennas</w:t>
            </w:r>
          </w:p>
        </w:tc>
        <w:tc>
          <w:tcPr>
            <w:tcW w:w="1358" w:type="dxa"/>
            <w:vAlign w:val="center"/>
            <w:hideMark/>
          </w:tcPr>
          <w:p w14:paraId="34272561" w14:textId="77777777" w:rsidR="00E17EC5" w:rsidRPr="00394FC1" w:rsidRDefault="00E17EC5" w:rsidP="00F00AFA">
            <w:pPr>
              <w:adjustRightInd w:val="0"/>
              <w:snapToGrid w:val="0"/>
              <w:spacing w:beforeLines="0" w:before="0" w:after="0" w:line="280" w:lineRule="exact"/>
              <w:jc w:val="center"/>
              <w:rPr>
                <w:rFonts w:eastAsiaTheme="minorEastAsia"/>
                <w:b/>
                <w:bCs/>
              </w:rPr>
            </w:pPr>
            <w:r w:rsidRPr="00394FC1">
              <w:rPr>
                <w:rFonts w:eastAsiaTheme="minorEastAsia"/>
                <w:b/>
                <w:bCs/>
              </w:rPr>
              <w:t>Frequency reuse factor</w:t>
            </w:r>
          </w:p>
        </w:tc>
        <w:tc>
          <w:tcPr>
            <w:tcW w:w="3119" w:type="dxa"/>
            <w:gridSpan w:val="2"/>
            <w:vAlign w:val="center"/>
            <w:hideMark/>
          </w:tcPr>
          <w:p w14:paraId="5CD1CBE9" w14:textId="77777777" w:rsidR="00E17EC5" w:rsidRPr="00394FC1" w:rsidRDefault="00E17EC5" w:rsidP="00F00AFA">
            <w:pPr>
              <w:adjustRightInd w:val="0"/>
              <w:snapToGrid w:val="0"/>
              <w:spacing w:beforeLines="0" w:before="0" w:after="0" w:line="280" w:lineRule="exact"/>
              <w:jc w:val="center"/>
              <w:rPr>
                <w:rFonts w:eastAsiaTheme="minorEastAsia"/>
                <w:b/>
                <w:bCs/>
              </w:rPr>
            </w:pPr>
            <w:r>
              <w:rPr>
                <w:rFonts w:eastAsiaTheme="minorEastAsia"/>
                <w:b/>
                <w:bCs/>
              </w:rPr>
              <w:t xml:space="preserve">ITU </w:t>
            </w:r>
            <w:r w:rsidRPr="006E341A">
              <w:rPr>
                <w:rFonts w:eastAsiaTheme="minorEastAsia"/>
                <w:b/>
                <w:bCs/>
              </w:rPr>
              <w:t>Requirements</w:t>
            </w:r>
          </w:p>
        </w:tc>
        <w:tc>
          <w:tcPr>
            <w:tcW w:w="2383" w:type="dxa"/>
            <w:vAlign w:val="center"/>
          </w:tcPr>
          <w:p w14:paraId="77888308" w14:textId="77777777" w:rsidR="00E17EC5" w:rsidRDefault="00E17EC5" w:rsidP="00F00AFA">
            <w:pPr>
              <w:adjustRightInd w:val="0"/>
              <w:snapToGrid w:val="0"/>
              <w:spacing w:beforeLines="0" w:before="0" w:after="0" w:line="280" w:lineRule="exact"/>
              <w:jc w:val="center"/>
              <w:rPr>
                <w:rFonts w:eastAsiaTheme="minorEastAsia"/>
                <w:b/>
                <w:bCs/>
              </w:rPr>
            </w:pPr>
            <w:r>
              <w:rPr>
                <w:rFonts w:eastAsiaTheme="minorEastAsia"/>
                <w:b/>
                <w:bCs/>
              </w:rPr>
              <w:t>Simulation results</w:t>
            </w:r>
          </w:p>
        </w:tc>
      </w:tr>
      <w:tr w:rsidR="00E17EC5" w:rsidRPr="00394FC1" w14:paraId="0E9E96EF" w14:textId="77777777" w:rsidTr="00F00AFA">
        <w:trPr>
          <w:trHeight w:val="212"/>
          <w:jc w:val="center"/>
        </w:trPr>
        <w:tc>
          <w:tcPr>
            <w:tcW w:w="1472" w:type="dxa"/>
            <w:vMerge w:val="restart"/>
            <w:vAlign w:val="center"/>
            <w:hideMark/>
          </w:tcPr>
          <w:p w14:paraId="68F3D9E3" w14:textId="77777777"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2</w:t>
            </w:r>
          </w:p>
        </w:tc>
        <w:tc>
          <w:tcPr>
            <w:tcW w:w="1358" w:type="dxa"/>
            <w:vMerge w:val="restart"/>
            <w:vAlign w:val="center"/>
            <w:hideMark/>
          </w:tcPr>
          <w:p w14:paraId="6DFACBCE" w14:textId="77777777"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FRF = 1</w:t>
            </w:r>
          </w:p>
        </w:tc>
        <w:tc>
          <w:tcPr>
            <w:tcW w:w="2268" w:type="dxa"/>
            <w:vAlign w:val="center"/>
            <w:hideMark/>
          </w:tcPr>
          <w:p w14:paraId="49697EB8" w14:textId="77777777"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Average [bit/s/Hz/</w:t>
            </w:r>
            <w:proofErr w:type="spellStart"/>
            <w:r w:rsidRPr="00394FC1">
              <w:rPr>
                <w:rFonts w:eastAsiaTheme="minorEastAsia"/>
              </w:rPr>
              <w:t>TRxP</w:t>
            </w:r>
            <w:proofErr w:type="spellEnd"/>
            <w:r w:rsidRPr="00394FC1">
              <w:rPr>
                <w:rFonts w:eastAsiaTheme="minorEastAsia"/>
              </w:rPr>
              <w:t>]</w:t>
            </w:r>
          </w:p>
        </w:tc>
        <w:tc>
          <w:tcPr>
            <w:tcW w:w="851" w:type="dxa"/>
            <w:vAlign w:val="center"/>
            <w:hideMark/>
          </w:tcPr>
          <w:p w14:paraId="6F2F2D6F" w14:textId="4C5D4EEB"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0.</w:t>
            </w:r>
            <w:r>
              <w:rPr>
                <w:rFonts w:eastAsiaTheme="minorEastAsia"/>
              </w:rPr>
              <w:t>1</w:t>
            </w:r>
            <w:r w:rsidRPr="00394FC1">
              <w:rPr>
                <w:rFonts w:eastAsiaTheme="minorEastAsia"/>
              </w:rPr>
              <w:t>00</w:t>
            </w:r>
          </w:p>
        </w:tc>
        <w:tc>
          <w:tcPr>
            <w:tcW w:w="2383" w:type="dxa"/>
          </w:tcPr>
          <w:p w14:paraId="7FEEFE4C" w14:textId="320294ED" w:rsidR="00E17EC5" w:rsidRPr="00394FC1" w:rsidRDefault="00E17EC5" w:rsidP="00E17EC5">
            <w:pPr>
              <w:adjustRightInd w:val="0"/>
              <w:snapToGrid w:val="0"/>
              <w:spacing w:beforeLines="0" w:before="0" w:after="0" w:line="280" w:lineRule="exact"/>
              <w:jc w:val="center"/>
              <w:rPr>
                <w:rFonts w:eastAsiaTheme="minorEastAsia"/>
              </w:rPr>
            </w:pPr>
            <w:r w:rsidRPr="002B6C19">
              <w:t>0.149</w:t>
            </w:r>
          </w:p>
        </w:tc>
      </w:tr>
      <w:tr w:rsidR="00E17EC5" w:rsidRPr="00394FC1" w14:paraId="22F219B1" w14:textId="77777777" w:rsidTr="00F00AFA">
        <w:trPr>
          <w:trHeight w:val="257"/>
          <w:jc w:val="center"/>
        </w:trPr>
        <w:tc>
          <w:tcPr>
            <w:tcW w:w="1472" w:type="dxa"/>
            <w:vMerge/>
            <w:vAlign w:val="center"/>
            <w:hideMark/>
          </w:tcPr>
          <w:p w14:paraId="751102E5" w14:textId="77777777" w:rsidR="00E17EC5" w:rsidRPr="00394FC1" w:rsidRDefault="00E17EC5" w:rsidP="00E17EC5">
            <w:pPr>
              <w:adjustRightInd w:val="0"/>
              <w:snapToGrid w:val="0"/>
              <w:spacing w:beforeLines="0" w:before="0" w:after="0" w:line="280" w:lineRule="exact"/>
              <w:jc w:val="center"/>
              <w:rPr>
                <w:rFonts w:eastAsiaTheme="minorEastAsia"/>
              </w:rPr>
            </w:pPr>
          </w:p>
        </w:tc>
        <w:tc>
          <w:tcPr>
            <w:tcW w:w="1358" w:type="dxa"/>
            <w:vMerge/>
            <w:vAlign w:val="center"/>
            <w:hideMark/>
          </w:tcPr>
          <w:p w14:paraId="28A9149D" w14:textId="77777777" w:rsidR="00E17EC5" w:rsidRPr="00394FC1" w:rsidRDefault="00E17EC5" w:rsidP="00E17EC5">
            <w:pPr>
              <w:adjustRightInd w:val="0"/>
              <w:snapToGrid w:val="0"/>
              <w:spacing w:beforeLines="0" w:before="0" w:after="0" w:line="280" w:lineRule="exact"/>
              <w:jc w:val="center"/>
              <w:rPr>
                <w:rFonts w:eastAsiaTheme="minorEastAsia"/>
              </w:rPr>
            </w:pPr>
          </w:p>
        </w:tc>
        <w:tc>
          <w:tcPr>
            <w:tcW w:w="2268" w:type="dxa"/>
            <w:vAlign w:val="center"/>
            <w:hideMark/>
          </w:tcPr>
          <w:p w14:paraId="7988839A" w14:textId="77777777"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5th percentile [bit/s/Hz]</w:t>
            </w:r>
          </w:p>
        </w:tc>
        <w:tc>
          <w:tcPr>
            <w:tcW w:w="851" w:type="dxa"/>
            <w:vAlign w:val="center"/>
            <w:hideMark/>
          </w:tcPr>
          <w:p w14:paraId="052DB079" w14:textId="5A5745A8"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0.0</w:t>
            </w:r>
            <w:r>
              <w:rPr>
                <w:rFonts w:eastAsiaTheme="minorEastAsia"/>
              </w:rPr>
              <w:t>03</w:t>
            </w:r>
          </w:p>
        </w:tc>
        <w:tc>
          <w:tcPr>
            <w:tcW w:w="2383" w:type="dxa"/>
          </w:tcPr>
          <w:p w14:paraId="44D7B972" w14:textId="419E3D11" w:rsidR="00E17EC5" w:rsidRPr="00394FC1" w:rsidRDefault="00E17EC5" w:rsidP="00E17EC5">
            <w:pPr>
              <w:adjustRightInd w:val="0"/>
              <w:snapToGrid w:val="0"/>
              <w:spacing w:beforeLines="0" w:before="0" w:after="0" w:line="280" w:lineRule="exact"/>
              <w:jc w:val="center"/>
              <w:rPr>
                <w:rFonts w:eastAsiaTheme="minorEastAsia"/>
              </w:rPr>
            </w:pPr>
            <w:r w:rsidRPr="002B6C19">
              <w:t>0.006</w:t>
            </w:r>
          </w:p>
        </w:tc>
      </w:tr>
      <w:tr w:rsidR="00E17EC5" w:rsidRPr="00394FC1" w14:paraId="2A448CD1" w14:textId="77777777" w:rsidTr="00F00AFA">
        <w:trPr>
          <w:trHeight w:val="276"/>
          <w:jc w:val="center"/>
        </w:trPr>
        <w:tc>
          <w:tcPr>
            <w:tcW w:w="1472" w:type="dxa"/>
            <w:vMerge/>
            <w:vAlign w:val="center"/>
            <w:hideMark/>
          </w:tcPr>
          <w:p w14:paraId="3CD05585" w14:textId="77777777" w:rsidR="00E17EC5" w:rsidRPr="00394FC1" w:rsidRDefault="00E17EC5" w:rsidP="00E17EC5">
            <w:pPr>
              <w:adjustRightInd w:val="0"/>
              <w:snapToGrid w:val="0"/>
              <w:spacing w:beforeLines="0" w:before="0" w:after="0" w:line="280" w:lineRule="exact"/>
              <w:jc w:val="center"/>
              <w:rPr>
                <w:rFonts w:eastAsiaTheme="minorEastAsia"/>
              </w:rPr>
            </w:pPr>
          </w:p>
        </w:tc>
        <w:tc>
          <w:tcPr>
            <w:tcW w:w="1358" w:type="dxa"/>
            <w:vMerge w:val="restart"/>
            <w:vAlign w:val="center"/>
            <w:hideMark/>
          </w:tcPr>
          <w:p w14:paraId="1F6DAE54" w14:textId="77777777"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FRF = 3</w:t>
            </w:r>
          </w:p>
        </w:tc>
        <w:tc>
          <w:tcPr>
            <w:tcW w:w="2268" w:type="dxa"/>
            <w:vAlign w:val="center"/>
            <w:hideMark/>
          </w:tcPr>
          <w:p w14:paraId="4DC58C47" w14:textId="77777777"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Average [bit/s/Hz/</w:t>
            </w:r>
            <w:proofErr w:type="spellStart"/>
            <w:r w:rsidRPr="00394FC1">
              <w:rPr>
                <w:rFonts w:eastAsiaTheme="minorEastAsia"/>
              </w:rPr>
              <w:t>TRxP</w:t>
            </w:r>
            <w:proofErr w:type="spellEnd"/>
            <w:r w:rsidRPr="00394FC1">
              <w:rPr>
                <w:rFonts w:eastAsiaTheme="minorEastAsia"/>
              </w:rPr>
              <w:t>]</w:t>
            </w:r>
          </w:p>
        </w:tc>
        <w:tc>
          <w:tcPr>
            <w:tcW w:w="851" w:type="dxa"/>
            <w:vAlign w:val="center"/>
            <w:hideMark/>
          </w:tcPr>
          <w:p w14:paraId="2EA36FBD" w14:textId="07FA27EC"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0.</w:t>
            </w:r>
            <w:r>
              <w:rPr>
                <w:rFonts w:eastAsiaTheme="minorEastAsia"/>
              </w:rPr>
              <w:t>100</w:t>
            </w:r>
          </w:p>
        </w:tc>
        <w:tc>
          <w:tcPr>
            <w:tcW w:w="2383" w:type="dxa"/>
          </w:tcPr>
          <w:p w14:paraId="4F02675F" w14:textId="123EB314" w:rsidR="00E17EC5" w:rsidRPr="00394FC1" w:rsidRDefault="00E17EC5" w:rsidP="00E17EC5">
            <w:pPr>
              <w:adjustRightInd w:val="0"/>
              <w:snapToGrid w:val="0"/>
              <w:spacing w:beforeLines="0" w:before="0" w:after="0" w:line="280" w:lineRule="exact"/>
              <w:jc w:val="center"/>
              <w:rPr>
                <w:rFonts w:eastAsiaTheme="minorEastAsia"/>
              </w:rPr>
            </w:pPr>
            <w:r w:rsidRPr="002B6C19">
              <w:t>0.136</w:t>
            </w:r>
          </w:p>
        </w:tc>
      </w:tr>
      <w:tr w:rsidR="00E17EC5" w:rsidRPr="00394FC1" w14:paraId="70C5A1BD" w14:textId="77777777" w:rsidTr="00F00AFA">
        <w:trPr>
          <w:trHeight w:val="265"/>
          <w:jc w:val="center"/>
        </w:trPr>
        <w:tc>
          <w:tcPr>
            <w:tcW w:w="1472" w:type="dxa"/>
            <w:vMerge/>
            <w:vAlign w:val="center"/>
            <w:hideMark/>
          </w:tcPr>
          <w:p w14:paraId="22DAF795" w14:textId="77777777" w:rsidR="00E17EC5" w:rsidRPr="00394FC1" w:rsidRDefault="00E17EC5" w:rsidP="00E17EC5">
            <w:pPr>
              <w:adjustRightInd w:val="0"/>
              <w:snapToGrid w:val="0"/>
              <w:spacing w:beforeLines="0" w:before="0" w:after="0" w:line="280" w:lineRule="exact"/>
              <w:jc w:val="center"/>
              <w:rPr>
                <w:rFonts w:eastAsiaTheme="minorEastAsia"/>
              </w:rPr>
            </w:pPr>
          </w:p>
        </w:tc>
        <w:tc>
          <w:tcPr>
            <w:tcW w:w="1358" w:type="dxa"/>
            <w:vMerge/>
            <w:vAlign w:val="center"/>
            <w:hideMark/>
          </w:tcPr>
          <w:p w14:paraId="4558D7CF" w14:textId="77777777" w:rsidR="00E17EC5" w:rsidRPr="00394FC1" w:rsidRDefault="00E17EC5" w:rsidP="00E17EC5">
            <w:pPr>
              <w:adjustRightInd w:val="0"/>
              <w:snapToGrid w:val="0"/>
              <w:spacing w:beforeLines="0" w:before="0" w:after="0" w:line="280" w:lineRule="exact"/>
              <w:jc w:val="center"/>
              <w:rPr>
                <w:rFonts w:eastAsiaTheme="minorEastAsia"/>
              </w:rPr>
            </w:pPr>
          </w:p>
        </w:tc>
        <w:tc>
          <w:tcPr>
            <w:tcW w:w="2268" w:type="dxa"/>
            <w:vAlign w:val="center"/>
            <w:hideMark/>
          </w:tcPr>
          <w:p w14:paraId="7C5C0161" w14:textId="77777777"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5th percentile [bit/s/Hz]</w:t>
            </w:r>
          </w:p>
        </w:tc>
        <w:tc>
          <w:tcPr>
            <w:tcW w:w="851" w:type="dxa"/>
            <w:vAlign w:val="center"/>
            <w:hideMark/>
          </w:tcPr>
          <w:p w14:paraId="70ADD6A1" w14:textId="1CF00F91"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0.0</w:t>
            </w:r>
            <w:r>
              <w:rPr>
                <w:rFonts w:eastAsiaTheme="minorEastAsia"/>
              </w:rPr>
              <w:t>03</w:t>
            </w:r>
          </w:p>
        </w:tc>
        <w:tc>
          <w:tcPr>
            <w:tcW w:w="2383" w:type="dxa"/>
          </w:tcPr>
          <w:p w14:paraId="580FCA02" w14:textId="70E965D4" w:rsidR="00E17EC5" w:rsidRPr="00394FC1" w:rsidRDefault="00E17EC5" w:rsidP="00E17EC5">
            <w:pPr>
              <w:adjustRightInd w:val="0"/>
              <w:snapToGrid w:val="0"/>
              <w:spacing w:beforeLines="0" w:before="0" w:after="0" w:line="280" w:lineRule="exact"/>
              <w:jc w:val="center"/>
              <w:rPr>
                <w:rFonts w:eastAsiaTheme="minorEastAsia"/>
              </w:rPr>
            </w:pPr>
            <w:r w:rsidRPr="002B6C19">
              <w:t>0.007</w:t>
            </w:r>
          </w:p>
        </w:tc>
      </w:tr>
    </w:tbl>
    <w:p w14:paraId="7C19391B" w14:textId="41B2F91B" w:rsidR="00D3685E" w:rsidRPr="00475071" w:rsidRDefault="00D415BA" w:rsidP="00923FBC">
      <w:pPr>
        <w:spacing w:before="120"/>
        <w:rPr>
          <w:b/>
          <w:i/>
          <w:lang w:val="en-GB" w:eastAsia="zh-CN"/>
        </w:rPr>
      </w:pPr>
      <w:bookmarkStart w:id="11" w:name="_Ref146815472"/>
      <w:r w:rsidRPr="00C4060E">
        <w:rPr>
          <w:b/>
          <w:i/>
        </w:rPr>
        <w:t xml:space="preserve">Observation </w:t>
      </w:r>
      <w:r w:rsidR="00C4060E" w:rsidRPr="00C4060E">
        <w:rPr>
          <w:b/>
          <w:i/>
        </w:rPr>
        <w:fldChar w:fldCharType="begin"/>
      </w:r>
      <w:r w:rsidR="00C4060E" w:rsidRPr="00C4060E">
        <w:rPr>
          <w:b/>
          <w:i/>
        </w:rPr>
        <w:instrText xml:space="preserve"> SEQ Observation \* ARABIC </w:instrText>
      </w:r>
      <w:r w:rsidR="00C4060E" w:rsidRPr="00C4060E">
        <w:rPr>
          <w:b/>
          <w:i/>
        </w:rPr>
        <w:fldChar w:fldCharType="separate"/>
      </w:r>
      <w:r w:rsidR="00427EB8">
        <w:rPr>
          <w:b/>
          <w:i/>
          <w:noProof/>
        </w:rPr>
        <w:t>4</w:t>
      </w:r>
      <w:r w:rsidR="00C4060E" w:rsidRPr="00C4060E">
        <w:rPr>
          <w:b/>
          <w:i/>
        </w:rPr>
        <w:fldChar w:fldCharType="end"/>
      </w:r>
      <w:r w:rsidRPr="00C4060E">
        <w:rPr>
          <w:b/>
          <w:i/>
          <w:lang w:val="en-GB" w:eastAsia="zh-CN"/>
        </w:rPr>
        <w:t>:</w:t>
      </w:r>
      <w:r>
        <w:rPr>
          <w:b/>
          <w:i/>
          <w:lang w:val="en-GB" w:eastAsia="zh-CN"/>
        </w:rPr>
        <w:t xml:space="preserve"> </w:t>
      </w:r>
      <w:r w:rsidRPr="00EA6348">
        <w:rPr>
          <w:b/>
          <w:i/>
          <w:lang w:val="en-GB" w:eastAsia="zh-CN"/>
        </w:rPr>
        <w:t>NR</w:t>
      </w:r>
      <w:r w:rsidR="00267839" w:rsidRPr="008749CE">
        <w:rPr>
          <w:b/>
          <w:i/>
          <w:lang w:val="en-GB" w:eastAsia="zh-CN"/>
        </w:rPr>
        <w:t xml:space="preserve"> </w:t>
      </w:r>
      <w:r w:rsidRPr="00EA6348">
        <w:rPr>
          <w:b/>
          <w:i/>
          <w:lang w:val="en-GB" w:eastAsia="zh-CN"/>
        </w:rPr>
        <w:t xml:space="preserve">NTN </w:t>
      </w:r>
      <w:r w:rsidR="00E86EFA">
        <w:rPr>
          <w:b/>
          <w:i/>
          <w:lang w:val="en-GB" w:eastAsia="zh-CN"/>
        </w:rPr>
        <w:t>with FRF=1 and FRF=3</w:t>
      </w:r>
      <w:r w:rsidR="00267839" w:rsidRPr="008749CE">
        <w:rPr>
          <w:b/>
          <w:i/>
          <w:lang w:val="en-GB" w:eastAsia="zh-CN"/>
        </w:rPr>
        <w:t xml:space="preserve"> </w:t>
      </w:r>
      <w:r w:rsidR="00A5154B">
        <w:rPr>
          <w:b/>
          <w:i/>
          <w:lang w:val="en-GB" w:eastAsia="zh-CN"/>
        </w:rPr>
        <w:t xml:space="preserve">can </w:t>
      </w:r>
      <w:r w:rsidR="00E86EFA">
        <w:rPr>
          <w:b/>
          <w:i/>
          <w:lang w:val="en-GB" w:eastAsia="zh-CN"/>
        </w:rPr>
        <w:t>fulfil</w:t>
      </w:r>
      <w:r>
        <w:rPr>
          <w:b/>
          <w:i/>
          <w:lang w:val="en-GB" w:eastAsia="zh-CN"/>
        </w:rPr>
        <w:t xml:space="preserve"> U</w:t>
      </w:r>
      <w:r w:rsidRPr="00EA6348">
        <w:rPr>
          <w:b/>
          <w:i/>
          <w:lang w:val="en-GB" w:eastAsia="zh-CN"/>
        </w:rPr>
        <w:t xml:space="preserve">L average spectral </w:t>
      </w:r>
      <w:r w:rsidRPr="00D415BA">
        <w:rPr>
          <w:b/>
          <w:i/>
          <w:lang w:val="en-GB" w:eastAsia="zh-CN"/>
        </w:rPr>
        <w:t xml:space="preserve">efficiency and 5th percentile </w:t>
      </w:r>
      <w:r w:rsidR="008568BB">
        <w:rPr>
          <w:b/>
          <w:i/>
          <w:lang w:val="en-GB" w:eastAsia="zh-CN"/>
        </w:rPr>
        <w:t xml:space="preserve">user </w:t>
      </w:r>
      <w:r w:rsidRPr="00D415BA">
        <w:rPr>
          <w:b/>
          <w:i/>
          <w:lang w:val="en-GB" w:eastAsia="zh-CN"/>
        </w:rPr>
        <w:t xml:space="preserve">spectral efficiency </w:t>
      </w:r>
      <w:r w:rsidR="00267839" w:rsidRPr="008749CE">
        <w:rPr>
          <w:rFonts w:eastAsiaTheme="minorEastAsia"/>
          <w:b/>
          <w:i/>
        </w:rPr>
        <w:t xml:space="preserve">ITU </w:t>
      </w:r>
      <w:r w:rsidRPr="008749CE">
        <w:rPr>
          <w:rFonts w:eastAsiaTheme="minorEastAsia"/>
          <w:b/>
          <w:i/>
        </w:rPr>
        <w:t>requirements</w:t>
      </w:r>
      <w:r w:rsidRPr="00EA6348">
        <w:rPr>
          <w:b/>
          <w:i/>
          <w:lang w:val="en-GB" w:eastAsia="zh-CN"/>
        </w:rPr>
        <w:t>.</w:t>
      </w:r>
      <w:bookmarkEnd w:id="11"/>
    </w:p>
    <w:p w14:paraId="3E2F123E" w14:textId="1FD475E0" w:rsidR="00284AB0" w:rsidRPr="00475071" w:rsidRDefault="00284AB0" w:rsidP="008F4710">
      <w:pPr>
        <w:pStyle w:val="2"/>
        <w:numPr>
          <w:ilvl w:val="1"/>
          <w:numId w:val="7"/>
        </w:numPr>
        <w:spacing w:beforeLines="100" w:after="120"/>
        <w:rPr>
          <w:rFonts w:eastAsiaTheme="minorEastAsia"/>
          <w:lang w:val="en-GB" w:eastAsia="zh-CN"/>
        </w:rPr>
      </w:pPr>
      <w:r>
        <w:rPr>
          <w:rFonts w:eastAsiaTheme="minorEastAsia"/>
          <w:lang w:val="en-GB" w:eastAsia="zh-CN"/>
        </w:rPr>
        <w:t>User experienced data rate</w:t>
      </w:r>
    </w:p>
    <w:p w14:paraId="7809E363" w14:textId="4BF03A17" w:rsidR="008F4710" w:rsidRPr="00980FDC" w:rsidRDefault="00475071" w:rsidP="008F4710">
      <w:pPr>
        <w:spacing w:before="120"/>
        <w:rPr>
          <w:rFonts w:eastAsia="Malgun Gothic"/>
          <w:lang w:val="en-GB" w:eastAsia="ko-KR"/>
        </w:rPr>
      </w:pPr>
      <w:r w:rsidRPr="00157537">
        <w:rPr>
          <w:rFonts w:eastAsia="MS Mincho"/>
          <w:lang w:val="en-GB" w:eastAsia="ja-JP"/>
        </w:rPr>
        <w:t xml:space="preserve">According to </w:t>
      </w:r>
      <w:r>
        <w:rPr>
          <w:rFonts w:eastAsia="MS Mincho"/>
          <w:lang w:val="en-GB" w:eastAsia="ja-JP"/>
        </w:rPr>
        <w:t xml:space="preserve">section 7.2.3 of </w:t>
      </w:r>
      <w:r w:rsidRPr="00157537">
        <w:rPr>
          <w:rFonts w:eastAsia="MS Mincho"/>
          <w:lang w:val="en-GB" w:eastAsia="ja-JP"/>
        </w:rPr>
        <w:t>Report ITU-R M.2514</w:t>
      </w:r>
      <w:r w:rsidR="00B3425B">
        <w:rPr>
          <w:rFonts w:eastAsia="MS Mincho"/>
          <w:lang w:val="en-GB" w:eastAsia="ja-JP"/>
        </w:rPr>
        <w:t xml:space="preserve"> </w:t>
      </w:r>
      <w:r w:rsidR="00C873A6">
        <w:rPr>
          <w:rFonts w:eastAsia="MS Mincho"/>
          <w:lang w:val="en-GB" w:eastAsia="ja-JP"/>
        </w:rPr>
        <w:fldChar w:fldCharType="begin"/>
      </w:r>
      <w:r w:rsidR="00C873A6">
        <w:rPr>
          <w:rFonts w:eastAsia="MS Mincho"/>
          <w:lang w:val="en-GB" w:eastAsia="ja-JP"/>
        </w:rPr>
        <w:instrText xml:space="preserve"> REF _Ref149655601 \r \h </w:instrText>
      </w:r>
      <w:r w:rsidR="00C873A6">
        <w:rPr>
          <w:rFonts w:eastAsia="MS Mincho"/>
          <w:lang w:val="en-GB" w:eastAsia="ja-JP"/>
        </w:rPr>
      </w:r>
      <w:r w:rsidR="00C873A6">
        <w:rPr>
          <w:rFonts w:eastAsia="MS Mincho"/>
          <w:lang w:val="en-GB" w:eastAsia="ja-JP"/>
        </w:rPr>
        <w:fldChar w:fldCharType="separate"/>
      </w:r>
      <w:r w:rsidR="00D27644">
        <w:rPr>
          <w:rFonts w:eastAsia="MS Mincho"/>
          <w:lang w:val="en-GB" w:eastAsia="ja-JP"/>
        </w:rPr>
        <w:t>[7]</w:t>
      </w:r>
      <w:r w:rsidR="00C873A6">
        <w:rPr>
          <w:rFonts w:eastAsia="MS Mincho"/>
          <w:lang w:val="en-GB" w:eastAsia="ja-JP"/>
        </w:rPr>
        <w:fldChar w:fldCharType="end"/>
      </w:r>
      <w:r w:rsidRPr="00157537">
        <w:rPr>
          <w:rFonts w:eastAsia="MS Mincho"/>
          <w:lang w:val="en-GB" w:eastAsia="ja-JP"/>
        </w:rPr>
        <w:t xml:space="preserve">, </w:t>
      </w:r>
      <w:bookmarkStart w:id="12" w:name="_Hlk75726686"/>
      <w:r w:rsidR="008F4710">
        <w:rPr>
          <w:rFonts w:eastAsia="Malgun Gothic"/>
          <w:lang w:val="en-GB" w:eastAsia="ko-KR"/>
        </w:rPr>
        <w:t>u</w:t>
      </w:r>
      <w:r w:rsidR="008F4710" w:rsidRPr="00980FDC">
        <w:rPr>
          <w:rFonts w:eastAsia="Malgun Gothic"/>
          <w:lang w:val="en-GB" w:eastAsia="ko-KR"/>
        </w:rPr>
        <w:t>ser experienced data rate</w:t>
      </w:r>
      <w:bookmarkEnd w:id="12"/>
      <w:r w:rsidR="008F4710" w:rsidRPr="00980FDC">
        <w:rPr>
          <w:rFonts w:eastAsia="Malgun Gothic"/>
          <w:lang w:val="en-GB" w:eastAsia="ko-KR"/>
        </w:rPr>
        <w:t xml:space="preserve"> is the 5% point of the cumulative distribution function (CDF) of the user throughput. User throughput (during active time) is defined as the number of correctly received bits, i.e. the number of bits contained in the service data units (SDUs) delivered to Layer 3, over a certain period of time.</w:t>
      </w:r>
    </w:p>
    <w:p w14:paraId="2E655603" w14:textId="65E5689E" w:rsidR="008F4710" w:rsidRPr="00980FDC" w:rsidRDefault="008F4710" w:rsidP="008F4710">
      <w:pPr>
        <w:spacing w:before="120"/>
        <w:rPr>
          <w:lang w:val="en-GB" w:eastAsia="zh-CN"/>
        </w:rPr>
      </w:pPr>
      <w:r w:rsidRPr="00980FDC">
        <w:rPr>
          <w:lang w:val="en-GB" w:eastAsia="zh-CN"/>
        </w:rPr>
        <w:t xml:space="preserve">Assuming </w:t>
      </w:r>
      <w:r w:rsidRPr="00980FDC">
        <w:rPr>
          <w:lang w:val="en-GB"/>
        </w:rPr>
        <w:t xml:space="preserve">one </w:t>
      </w:r>
      <w:r w:rsidRPr="00980FDC">
        <w:rPr>
          <w:lang w:val="en-GB" w:eastAsia="zh-CN"/>
        </w:rPr>
        <w:t xml:space="preserve">frequency </w:t>
      </w:r>
      <w:r w:rsidRPr="00980FDC">
        <w:rPr>
          <w:lang w:val="en-GB"/>
        </w:rPr>
        <w:t xml:space="preserve">band and one layer of </w:t>
      </w:r>
      <w:r w:rsidRPr="00980FDC">
        <w:rPr>
          <w:lang w:val="en-GB" w:eastAsia="zh-CN"/>
        </w:rPr>
        <w:t>transmission reception points (</w:t>
      </w:r>
      <w:proofErr w:type="spellStart"/>
      <w:r w:rsidRPr="00980FDC">
        <w:rPr>
          <w:lang w:val="en-GB"/>
        </w:rPr>
        <w:t>TRxP</w:t>
      </w:r>
      <w:proofErr w:type="spellEnd"/>
      <w:r w:rsidRPr="00980FDC">
        <w:rPr>
          <w:lang w:val="en-GB"/>
        </w:rPr>
        <w:t>)</w:t>
      </w:r>
      <w:r w:rsidRPr="00980FDC">
        <w:rPr>
          <w:lang w:val="en-GB" w:eastAsia="zh-CN"/>
        </w:rPr>
        <w:t xml:space="preserve">, </w:t>
      </w:r>
      <w:r w:rsidRPr="00980FDC">
        <w:rPr>
          <w:lang w:val="en-GB" w:eastAsia="ja-JP"/>
        </w:rPr>
        <w:t xml:space="preserve">the </w:t>
      </w:r>
      <w:r w:rsidRPr="00980FDC">
        <w:rPr>
          <w:lang w:val="en-GB" w:eastAsia="zh-CN"/>
        </w:rPr>
        <w:t xml:space="preserve">user experienced data rate should be derived from </w:t>
      </w:r>
      <w:r w:rsidRPr="00980FDC">
        <w:rPr>
          <w:lang w:val="en-GB" w:eastAsia="ja-JP"/>
        </w:rPr>
        <w:t xml:space="preserve">the </w:t>
      </w:r>
      <w:r w:rsidRPr="008F4710">
        <w:rPr>
          <w:lang w:val="en-GB" w:eastAsia="zh-CN"/>
        </w:rPr>
        <w:t>5th</w:t>
      </w:r>
      <w:r w:rsidRPr="00980FDC">
        <w:rPr>
          <w:lang w:val="en-GB" w:eastAsia="zh-CN"/>
        </w:rPr>
        <w:t xml:space="preserve"> percentile user spectral efficiency through </w:t>
      </w:r>
      <w:r w:rsidR="00744A0E">
        <w:rPr>
          <w:lang w:val="en-GB" w:eastAsia="zh-CN"/>
        </w:rPr>
        <w:t>the following</w:t>
      </w:r>
      <w:r w:rsidR="00D84F74">
        <w:rPr>
          <w:lang w:val="en-GB" w:eastAsia="zh-CN"/>
        </w:rPr>
        <w:t xml:space="preserve"> </w:t>
      </w:r>
      <w:r w:rsidRPr="00980FDC">
        <w:rPr>
          <w:lang w:val="en-GB" w:eastAsia="zh-CN"/>
        </w:rPr>
        <w:t xml:space="preserve">equation. </w:t>
      </w:r>
      <w:r w:rsidRPr="00980FDC">
        <w:rPr>
          <w:color w:val="000000" w:themeColor="text1"/>
          <w:lang w:val="en-GB" w:eastAsia="zh-CN"/>
        </w:rPr>
        <w:t>L</w:t>
      </w:r>
      <w:r w:rsidRPr="00980FDC">
        <w:rPr>
          <w:color w:val="000000" w:themeColor="text1"/>
          <w:lang w:val="en-GB"/>
        </w:rPr>
        <w:t>et W denote the</w:t>
      </w:r>
      <w:r w:rsidRPr="00980FDC">
        <w:rPr>
          <w:color w:val="000000" w:themeColor="text1"/>
          <w:lang w:val="en-GB" w:eastAsia="zh-CN"/>
        </w:rPr>
        <w:t xml:space="preserve"> </w:t>
      </w:r>
      <w:r w:rsidRPr="00980FDC">
        <w:rPr>
          <w:color w:val="000000" w:themeColor="text1"/>
          <w:lang w:val="en-GB"/>
        </w:rPr>
        <w:t>channel bandwidth and</w:t>
      </w:r>
      <w:r w:rsidRPr="00980FDC">
        <w:rPr>
          <w:lang w:val="en-GB"/>
        </w:rPr>
        <w:fldChar w:fldCharType="begin"/>
      </w:r>
      <w:r w:rsidRPr="00980FDC">
        <w:rPr>
          <w:lang w:val="en-GB"/>
        </w:rPr>
        <w:fldChar w:fldCharType="end"/>
      </w:r>
      <w:r w:rsidRPr="00980FDC">
        <w:rPr>
          <w:color w:val="000000" w:themeColor="text1"/>
          <w:lang w:val="en-GB" w:eastAsia="zh-CN"/>
        </w:rPr>
        <w:t xml:space="preserve"> </w:t>
      </w:r>
      <w:proofErr w:type="spellStart"/>
      <w:r w:rsidRPr="00980FDC">
        <w:rPr>
          <w:i/>
          <w:iCs/>
          <w:color w:val="000000" w:themeColor="text1"/>
          <w:lang w:val="en-GB" w:eastAsia="zh-CN"/>
        </w:rPr>
        <w:t>SE</w:t>
      </w:r>
      <w:r w:rsidRPr="00980FDC">
        <w:rPr>
          <w:i/>
          <w:iCs/>
          <w:color w:val="000000" w:themeColor="text1"/>
          <w:vertAlign w:val="subscript"/>
          <w:lang w:val="en-GB" w:eastAsia="zh-CN"/>
        </w:rPr>
        <w:t>user</w:t>
      </w:r>
      <w:proofErr w:type="spellEnd"/>
      <w:r w:rsidRPr="00980FDC">
        <w:rPr>
          <w:color w:val="000000" w:themeColor="text1"/>
          <w:lang w:val="en-GB" w:eastAsia="zh-CN"/>
        </w:rPr>
        <w:t xml:space="preserve"> denote</w:t>
      </w:r>
      <w:r w:rsidR="00744A0E">
        <w:rPr>
          <w:color w:val="000000" w:themeColor="text1"/>
          <w:lang w:val="en-GB" w:eastAsia="zh-CN"/>
        </w:rPr>
        <w:t>s</w:t>
      </w:r>
      <w:r w:rsidRPr="00980FDC">
        <w:rPr>
          <w:color w:val="000000" w:themeColor="text1"/>
          <w:lang w:val="en-GB" w:eastAsia="zh-CN"/>
        </w:rPr>
        <w:t xml:space="preserve"> the</w:t>
      </w:r>
      <w:r w:rsidRPr="008F4710">
        <w:rPr>
          <w:color w:val="000000" w:themeColor="text1"/>
          <w:lang w:val="en-GB" w:eastAsia="zh-CN"/>
        </w:rPr>
        <w:t xml:space="preserve"> 5th</w:t>
      </w:r>
      <w:r w:rsidRPr="00980FDC">
        <w:rPr>
          <w:color w:val="000000" w:themeColor="text1"/>
          <w:lang w:val="en-GB" w:eastAsia="zh-CN"/>
        </w:rPr>
        <w:t xml:space="preserve"> percentile </w:t>
      </w:r>
      <w:r w:rsidRPr="00980FDC">
        <w:rPr>
          <w:lang w:val="en-GB" w:eastAsia="zh-CN"/>
        </w:rPr>
        <w:t>user</w:t>
      </w:r>
      <w:r w:rsidRPr="00980FDC">
        <w:rPr>
          <w:lang w:val="en-GB"/>
        </w:rPr>
        <w:t xml:space="preserve"> spectral efficiency</w:t>
      </w:r>
      <w:r w:rsidRPr="00980FDC">
        <w:rPr>
          <w:lang w:val="en-GB" w:eastAsia="zh-CN"/>
        </w:rPr>
        <w:t xml:space="preserve">. Then the user experienced data rate, </w:t>
      </w:r>
      <w:proofErr w:type="spellStart"/>
      <w:r w:rsidRPr="00980FDC">
        <w:rPr>
          <w:i/>
          <w:iCs/>
          <w:lang w:val="en-GB"/>
        </w:rPr>
        <w:t>R</w:t>
      </w:r>
      <w:r w:rsidRPr="00980FDC">
        <w:rPr>
          <w:i/>
          <w:iCs/>
          <w:vertAlign w:val="subscript"/>
          <w:lang w:val="en-GB"/>
        </w:rPr>
        <w:t>user</w:t>
      </w:r>
      <w:proofErr w:type="spellEnd"/>
      <w:r w:rsidRPr="00980FDC">
        <w:rPr>
          <w:lang w:val="en-GB"/>
        </w:rPr>
        <w:t xml:space="preserve"> </w:t>
      </w:r>
      <w:r w:rsidRPr="00980FDC">
        <w:rPr>
          <w:lang w:val="en-GB" w:eastAsia="zh-CN"/>
        </w:rPr>
        <w:t>is given by:</w:t>
      </w:r>
    </w:p>
    <w:p w14:paraId="00A16D1D" w14:textId="0E8C2FE7" w:rsidR="008F4710" w:rsidRPr="00636532" w:rsidRDefault="008F4710" w:rsidP="008F4710">
      <w:pPr>
        <w:pStyle w:val="Equation"/>
      </w:pPr>
      <w:r w:rsidRPr="00980FDC">
        <w:tab/>
      </w:r>
      <w:r>
        <w:tab/>
      </w:r>
      <m:oMath>
        <m:sSub>
          <m:sSubPr>
            <m:ctrlPr>
              <w:rPr>
                <w:rFonts w:ascii="Cambria Math" w:hAnsi="Cambria Math"/>
                <w:i/>
              </w:rPr>
            </m:ctrlPr>
          </m:sSubPr>
          <m:e>
            <m:r>
              <w:rPr>
                <w:rFonts w:ascii="Cambria Math" w:hAnsi="Cambria Math"/>
              </w:rPr>
              <m:t>R</m:t>
            </m:r>
          </m:e>
          <m:sub>
            <m:r>
              <w:rPr>
                <w:rFonts w:ascii="Cambria Math" w:hAnsi="Cambria Math"/>
              </w:rPr>
              <m:t>user</m:t>
            </m:r>
          </m:sub>
        </m:sSub>
        <m:r>
          <w:rPr>
            <w:rFonts w:ascii="Cambria Math" w:hAnsi="Cambria Math"/>
          </w:rPr>
          <m:t>=W×</m:t>
        </m:r>
        <m:sSub>
          <m:sSubPr>
            <m:ctrlPr>
              <w:rPr>
                <w:rFonts w:ascii="Cambria Math" w:hAnsi="Cambria Math"/>
                <w:i/>
              </w:rPr>
            </m:ctrlPr>
          </m:sSubPr>
          <m:e>
            <m:r>
              <w:rPr>
                <w:rFonts w:ascii="Cambria Math" w:hAnsi="Cambria Math"/>
              </w:rPr>
              <m:t>SE</m:t>
            </m:r>
          </m:e>
          <m:sub>
            <m:r>
              <w:rPr>
                <w:rFonts w:ascii="Cambria Math" w:hAnsi="Cambria Math"/>
              </w:rPr>
              <m:t>user</m:t>
            </m:r>
          </m:sub>
        </m:sSub>
      </m:oMath>
    </w:p>
    <w:p w14:paraId="5663051F" w14:textId="62D8D168" w:rsidR="00475071" w:rsidRDefault="00475071" w:rsidP="008F4710">
      <w:pPr>
        <w:spacing w:before="120"/>
        <w:rPr>
          <w:lang w:val="en-GB" w:eastAsia="zh-CN"/>
        </w:rPr>
      </w:pPr>
      <w:r>
        <w:rPr>
          <w:rFonts w:hint="eastAsia"/>
          <w:lang w:eastAsia="zh-CN"/>
        </w:rPr>
        <w:t>A</w:t>
      </w:r>
      <w:r>
        <w:rPr>
          <w:lang w:eastAsia="zh-CN"/>
        </w:rPr>
        <w:t xml:space="preserve">ccording to the DL and UL results of </w:t>
      </w:r>
      <w:r w:rsidRPr="008F4710">
        <w:rPr>
          <w:rFonts w:eastAsiaTheme="minorEastAsia"/>
          <w:lang w:val="en-GB" w:eastAsia="zh-CN"/>
        </w:rPr>
        <w:t xml:space="preserve">5th </w:t>
      </w:r>
      <w:r w:rsidRPr="00157537">
        <w:rPr>
          <w:rFonts w:eastAsiaTheme="minorEastAsia"/>
          <w:lang w:val="en-GB" w:eastAsia="zh-CN"/>
        </w:rPr>
        <w:t>percentile user spectral efficiency</w:t>
      </w:r>
      <w:r>
        <w:rPr>
          <w:rFonts w:eastAsiaTheme="minorEastAsia"/>
          <w:lang w:val="en-GB" w:eastAsia="zh-CN"/>
        </w:rPr>
        <w:t xml:space="preserve"> in Section </w:t>
      </w:r>
      <w:r w:rsidR="00744A0E">
        <w:rPr>
          <w:rFonts w:eastAsiaTheme="minorEastAsia"/>
          <w:lang w:val="en-GB" w:eastAsia="zh-CN"/>
        </w:rPr>
        <w:t>2.3</w:t>
      </w:r>
      <w:r>
        <w:rPr>
          <w:rFonts w:eastAsiaTheme="minorEastAsia"/>
          <w:lang w:val="en-GB" w:eastAsia="zh-CN"/>
        </w:rPr>
        <w:t xml:space="preserve">, and 30 MHz channel bandwidth, the DL and UL results of </w:t>
      </w:r>
      <w:r w:rsidRPr="00980FDC">
        <w:rPr>
          <w:lang w:val="en-GB" w:eastAsia="zh-CN"/>
        </w:rPr>
        <w:t>user experienced data rate</w:t>
      </w:r>
      <w:r>
        <w:rPr>
          <w:lang w:val="en-GB" w:eastAsia="zh-CN"/>
        </w:rPr>
        <w:t xml:space="preserve"> are list</w:t>
      </w:r>
      <w:r w:rsidR="00744A0E">
        <w:rPr>
          <w:lang w:val="en-GB" w:eastAsia="zh-CN"/>
        </w:rPr>
        <w:t>ed</w:t>
      </w:r>
      <w:r>
        <w:rPr>
          <w:lang w:val="en-GB" w:eastAsia="zh-CN"/>
        </w:rPr>
        <w:t xml:space="preserve"> in </w:t>
      </w:r>
      <w:r w:rsidR="00CD3FFD">
        <w:rPr>
          <w:lang w:val="en-GB" w:eastAsia="zh-CN"/>
        </w:rPr>
        <w:fldChar w:fldCharType="begin"/>
      </w:r>
      <w:r w:rsidR="00CD3FFD">
        <w:rPr>
          <w:lang w:val="en-GB" w:eastAsia="zh-CN"/>
        </w:rPr>
        <w:instrText xml:space="preserve"> REF _Ref146806192 \h </w:instrText>
      </w:r>
      <w:r w:rsidR="00CD3FFD">
        <w:rPr>
          <w:lang w:val="en-GB" w:eastAsia="zh-CN"/>
        </w:rPr>
      </w:r>
      <w:r w:rsidR="00CD3FFD">
        <w:rPr>
          <w:lang w:val="en-GB" w:eastAsia="zh-CN"/>
        </w:rPr>
        <w:fldChar w:fldCharType="separate"/>
      </w:r>
      <w:r w:rsidR="00BC0977">
        <w:t xml:space="preserve">Table </w:t>
      </w:r>
      <w:r w:rsidR="00BC0977">
        <w:rPr>
          <w:noProof/>
        </w:rPr>
        <w:t>9</w:t>
      </w:r>
      <w:r w:rsidR="00CD3FFD">
        <w:rPr>
          <w:lang w:val="en-GB" w:eastAsia="zh-CN"/>
        </w:rPr>
        <w:fldChar w:fldCharType="end"/>
      </w:r>
      <w:r w:rsidR="008F4710">
        <w:rPr>
          <w:lang w:val="en-GB" w:eastAsia="zh-CN"/>
        </w:rPr>
        <w:t xml:space="preserve"> and </w:t>
      </w:r>
      <w:r w:rsidR="00CD3FFD">
        <w:rPr>
          <w:lang w:val="en-GB" w:eastAsia="zh-CN"/>
        </w:rPr>
        <w:fldChar w:fldCharType="begin"/>
      </w:r>
      <w:r w:rsidR="00CD3FFD">
        <w:rPr>
          <w:lang w:val="en-GB" w:eastAsia="zh-CN"/>
        </w:rPr>
        <w:instrText xml:space="preserve"> REF _Ref146806199 \h </w:instrText>
      </w:r>
      <w:r w:rsidR="00CD3FFD">
        <w:rPr>
          <w:lang w:val="en-GB" w:eastAsia="zh-CN"/>
        </w:rPr>
      </w:r>
      <w:r w:rsidR="00CD3FFD">
        <w:rPr>
          <w:lang w:val="en-GB" w:eastAsia="zh-CN"/>
        </w:rPr>
        <w:fldChar w:fldCharType="separate"/>
      </w:r>
      <w:r w:rsidR="00BC0977">
        <w:t xml:space="preserve">Table </w:t>
      </w:r>
      <w:r w:rsidR="00BC0977">
        <w:rPr>
          <w:noProof/>
        </w:rPr>
        <w:t>10</w:t>
      </w:r>
      <w:r w:rsidR="00CD3FFD">
        <w:rPr>
          <w:lang w:val="en-GB" w:eastAsia="zh-CN"/>
        </w:rPr>
        <w:fldChar w:fldCharType="end"/>
      </w:r>
      <w:r>
        <w:rPr>
          <w:lang w:val="en-GB" w:eastAsia="zh-CN"/>
        </w:rPr>
        <w:t>.</w:t>
      </w:r>
    </w:p>
    <w:p w14:paraId="00CF7729" w14:textId="38A7EDE8" w:rsidR="008F4710" w:rsidRPr="008F4710" w:rsidRDefault="00744A0E" w:rsidP="008F4710">
      <w:pPr>
        <w:spacing w:before="120"/>
        <w:rPr>
          <w:rFonts w:eastAsiaTheme="minorEastAsia"/>
        </w:rPr>
      </w:pPr>
      <w:r>
        <w:rPr>
          <w:rFonts w:eastAsiaTheme="minorEastAsia"/>
        </w:rPr>
        <w:t xml:space="preserve">For </w:t>
      </w:r>
      <w:r w:rsidRPr="00394FC1">
        <w:rPr>
          <w:rFonts w:eastAsiaTheme="minorEastAsia"/>
        </w:rPr>
        <w:t xml:space="preserve">DL </w:t>
      </w:r>
      <w:r w:rsidRPr="008F4710">
        <w:rPr>
          <w:rFonts w:eastAsiaTheme="minorEastAsia"/>
        </w:rPr>
        <w:t>user experienced data rate</w:t>
      </w:r>
      <w:r>
        <w:rPr>
          <w:lang w:eastAsia="zh-CN"/>
        </w:rPr>
        <w:t>,</w:t>
      </w:r>
      <w:r w:rsidR="008F4710" w:rsidRPr="00394FC1">
        <w:rPr>
          <w:rFonts w:eastAsiaTheme="minorEastAsia"/>
        </w:rPr>
        <w:t xml:space="preserve"> </w:t>
      </w:r>
      <w:r w:rsidR="0002430E">
        <w:rPr>
          <w:rFonts w:eastAsiaTheme="minorEastAsia"/>
        </w:rPr>
        <w:t xml:space="preserve">only the case with 4Rx and FRF=3 can fulfil </w:t>
      </w:r>
      <w:r w:rsidR="008F4710" w:rsidRPr="00394FC1">
        <w:rPr>
          <w:rFonts w:eastAsiaTheme="minorEastAsia"/>
        </w:rPr>
        <w:t xml:space="preserve">the ITU requirements. </w:t>
      </w:r>
    </w:p>
    <w:p w14:paraId="28593953" w14:textId="75F0B2FC" w:rsidR="008F4710" w:rsidRPr="006D6A43" w:rsidRDefault="008F4710" w:rsidP="008F4710">
      <w:pPr>
        <w:pStyle w:val="a5"/>
        <w:jc w:val="center"/>
        <w:rPr>
          <w:rFonts w:eastAsiaTheme="minorEastAsia"/>
          <w:lang w:val="en-GB"/>
        </w:rPr>
      </w:pPr>
      <w:bookmarkStart w:id="13" w:name="_Ref146806192"/>
      <w:r>
        <w:t xml:space="preserve">Table </w:t>
      </w:r>
      <w:fldSimple w:instr=" SEQ Table \* ARABIC ">
        <w:r w:rsidR="00BC0977">
          <w:rPr>
            <w:noProof/>
          </w:rPr>
          <w:t>9</w:t>
        </w:r>
      </w:fldSimple>
      <w:bookmarkEnd w:id="13"/>
      <w:r>
        <w:t>.</w:t>
      </w:r>
      <w:r w:rsidRPr="00B4440E">
        <w:t xml:space="preserve"> </w:t>
      </w:r>
      <w:r>
        <w:t>The e</w:t>
      </w:r>
      <w:r w:rsidRPr="006D6A43">
        <w:t xml:space="preserve">valuation results </w:t>
      </w:r>
      <w:r>
        <w:t>of DL</w:t>
      </w:r>
      <w:r w:rsidRPr="006D6A43">
        <w:t xml:space="preserve"> </w:t>
      </w:r>
      <w:r>
        <w:t>user experienced data rate</w:t>
      </w:r>
    </w:p>
    <w:tbl>
      <w:tblPr>
        <w:tblStyle w:val="af7"/>
        <w:tblW w:w="0" w:type="auto"/>
        <w:jc w:val="center"/>
        <w:tblLook w:val="04A0" w:firstRow="1" w:lastRow="0" w:firstColumn="1" w:lastColumn="0" w:noHBand="0" w:noVBand="1"/>
      </w:tblPr>
      <w:tblGrid>
        <w:gridCol w:w="1472"/>
        <w:gridCol w:w="1358"/>
        <w:gridCol w:w="2268"/>
        <w:gridCol w:w="851"/>
        <w:gridCol w:w="2383"/>
      </w:tblGrid>
      <w:tr w:rsidR="008F4710" w:rsidRPr="00394FC1" w14:paraId="34D4F407" w14:textId="77777777" w:rsidTr="00F00AFA">
        <w:trPr>
          <w:trHeight w:val="389"/>
          <w:jc w:val="center"/>
        </w:trPr>
        <w:tc>
          <w:tcPr>
            <w:tcW w:w="1472" w:type="dxa"/>
            <w:vAlign w:val="center"/>
            <w:hideMark/>
          </w:tcPr>
          <w:p w14:paraId="01F8E0E0" w14:textId="77777777" w:rsidR="008F4710" w:rsidRPr="00394FC1" w:rsidRDefault="008F4710" w:rsidP="00F00AFA">
            <w:pPr>
              <w:adjustRightInd w:val="0"/>
              <w:snapToGrid w:val="0"/>
              <w:spacing w:beforeLines="0" w:before="0" w:after="0" w:line="280" w:lineRule="exact"/>
              <w:jc w:val="center"/>
              <w:rPr>
                <w:rFonts w:eastAsiaTheme="minorEastAsia"/>
                <w:b/>
                <w:bCs/>
              </w:rPr>
            </w:pPr>
            <w:r w:rsidRPr="00394FC1">
              <w:rPr>
                <w:rFonts w:eastAsiaTheme="minorEastAsia"/>
                <w:b/>
                <w:bCs/>
              </w:rPr>
              <w:t xml:space="preserve">Number of UE </w:t>
            </w:r>
            <w:r w:rsidRPr="00394FC1">
              <w:rPr>
                <w:rFonts w:eastAsiaTheme="minorEastAsia"/>
                <w:b/>
                <w:bCs/>
              </w:rPr>
              <w:br/>
              <w:t>antennas</w:t>
            </w:r>
          </w:p>
        </w:tc>
        <w:tc>
          <w:tcPr>
            <w:tcW w:w="1358" w:type="dxa"/>
            <w:vAlign w:val="center"/>
            <w:hideMark/>
          </w:tcPr>
          <w:p w14:paraId="43D79BEF" w14:textId="77777777" w:rsidR="008F4710" w:rsidRPr="00394FC1" w:rsidRDefault="008F4710" w:rsidP="00F00AFA">
            <w:pPr>
              <w:adjustRightInd w:val="0"/>
              <w:snapToGrid w:val="0"/>
              <w:spacing w:beforeLines="0" w:before="0" w:after="0" w:line="280" w:lineRule="exact"/>
              <w:jc w:val="center"/>
              <w:rPr>
                <w:rFonts w:eastAsiaTheme="minorEastAsia"/>
                <w:b/>
                <w:bCs/>
              </w:rPr>
            </w:pPr>
            <w:r w:rsidRPr="00394FC1">
              <w:rPr>
                <w:rFonts w:eastAsiaTheme="minorEastAsia"/>
                <w:b/>
                <w:bCs/>
              </w:rPr>
              <w:t>Frequency reuse factor</w:t>
            </w:r>
          </w:p>
        </w:tc>
        <w:tc>
          <w:tcPr>
            <w:tcW w:w="3119" w:type="dxa"/>
            <w:gridSpan w:val="2"/>
            <w:vAlign w:val="center"/>
            <w:hideMark/>
          </w:tcPr>
          <w:p w14:paraId="41860042" w14:textId="77777777" w:rsidR="008F4710" w:rsidRPr="00394FC1" w:rsidRDefault="008F4710" w:rsidP="00F00AFA">
            <w:pPr>
              <w:adjustRightInd w:val="0"/>
              <w:snapToGrid w:val="0"/>
              <w:spacing w:beforeLines="0" w:before="0" w:after="0" w:line="280" w:lineRule="exact"/>
              <w:jc w:val="center"/>
              <w:rPr>
                <w:rFonts w:eastAsiaTheme="minorEastAsia"/>
                <w:b/>
                <w:bCs/>
              </w:rPr>
            </w:pPr>
            <w:r>
              <w:rPr>
                <w:rFonts w:eastAsiaTheme="minorEastAsia"/>
                <w:b/>
                <w:bCs/>
              </w:rPr>
              <w:t xml:space="preserve">ITU </w:t>
            </w:r>
            <w:r w:rsidRPr="006E341A">
              <w:rPr>
                <w:rFonts w:eastAsiaTheme="minorEastAsia"/>
                <w:b/>
                <w:bCs/>
              </w:rPr>
              <w:t>Requirements</w:t>
            </w:r>
          </w:p>
        </w:tc>
        <w:tc>
          <w:tcPr>
            <w:tcW w:w="2383" w:type="dxa"/>
            <w:vAlign w:val="center"/>
          </w:tcPr>
          <w:p w14:paraId="4CC4CC0D" w14:textId="77777777" w:rsidR="008F4710" w:rsidRDefault="008F4710" w:rsidP="00F00AFA">
            <w:pPr>
              <w:adjustRightInd w:val="0"/>
              <w:snapToGrid w:val="0"/>
              <w:spacing w:beforeLines="0" w:before="0" w:after="0" w:line="280" w:lineRule="exact"/>
              <w:jc w:val="center"/>
              <w:rPr>
                <w:rFonts w:eastAsiaTheme="minorEastAsia"/>
                <w:b/>
                <w:bCs/>
              </w:rPr>
            </w:pPr>
            <w:r>
              <w:rPr>
                <w:rFonts w:eastAsiaTheme="minorEastAsia"/>
                <w:b/>
                <w:bCs/>
              </w:rPr>
              <w:t>Simulation results</w:t>
            </w:r>
          </w:p>
        </w:tc>
      </w:tr>
      <w:tr w:rsidR="008F4710" w:rsidRPr="00394FC1" w14:paraId="73C995F0" w14:textId="77777777" w:rsidTr="00F00AFA">
        <w:trPr>
          <w:trHeight w:val="212"/>
          <w:jc w:val="center"/>
        </w:trPr>
        <w:tc>
          <w:tcPr>
            <w:tcW w:w="1472" w:type="dxa"/>
            <w:vMerge w:val="restart"/>
            <w:vAlign w:val="center"/>
            <w:hideMark/>
          </w:tcPr>
          <w:p w14:paraId="68A27A32" w14:textId="77777777" w:rsidR="008F4710" w:rsidRPr="00394FC1" w:rsidRDefault="008F4710" w:rsidP="00F00AFA">
            <w:pPr>
              <w:adjustRightInd w:val="0"/>
              <w:snapToGrid w:val="0"/>
              <w:spacing w:beforeLines="0" w:before="0" w:after="0" w:line="280" w:lineRule="exact"/>
              <w:jc w:val="center"/>
              <w:rPr>
                <w:rFonts w:eastAsiaTheme="minorEastAsia"/>
              </w:rPr>
            </w:pPr>
            <w:r w:rsidRPr="00394FC1">
              <w:rPr>
                <w:rFonts w:eastAsiaTheme="minorEastAsia"/>
              </w:rPr>
              <w:t>2</w:t>
            </w:r>
          </w:p>
        </w:tc>
        <w:tc>
          <w:tcPr>
            <w:tcW w:w="1358" w:type="dxa"/>
            <w:vAlign w:val="center"/>
            <w:hideMark/>
          </w:tcPr>
          <w:p w14:paraId="3C36BF35" w14:textId="77777777" w:rsidR="008F4710" w:rsidRPr="00394FC1" w:rsidRDefault="008F4710" w:rsidP="00F00AFA">
            <w:pPr>
              <w:adjustRightInd w:val="0"/>
              <w:snapToGrid w:val="0"/>
              <w:spacing w:beforeLines="0" w:before="0" w:after="0" w:line="280" w:lineRule="exact"/>
              <w:jc w:val="center"/>
              <w:rPr>
                <w:rFonts w:eastAsiaTheme="minorEastAsia"/>
              </w:rPr>
            </w:pPr>
            <w:r w:rsidRPr="00394FC1">
              <w:rPr>
                <w:rFonts w:eastAsiaTheme="minorEastAsia"/>
              </w:rPr>
              <w:t>FRF = 1</w:t>
            </w:r>
          </w:p>
        </w:tc>
        <w:tc>
          <w:tcPr>
            <w:tcW w:w="2268" w:type="dxa"/>
            <w:vAlign w:val="center"/>
            <w:hideMark/>
          </w:tcPr>
          <w:p w14:paraId="1B523570" w14:textId="145B86AC" w:rsidR="008F4710" w:rsidRPr="00394FC1" w:rsidRDefault="008F4710" w:rsidP="00F00AFA">
            <w:pPr>
              <w:adjustRightInd w:val="0"/>
              <w:snapToGrid w:val="0"/>
              <w:spacing w:beforeLines="0" w:before="0" w:after="0" w:line="280" w:lineRule="exact"/>
              <w:jc w:val="center"/>
              <w:rPr>
                <w:rFonts w:eastAsiaTheme="minorEastAsia"/>
              </w:rPr>
            </w:pPr>
            <w:r w:rsidRPr="008F4710">
              <w:rPr>
                <w:rFonts w:eastAsiaTheme="minorEastAsia"/>
              </w:rPr>
              <w:t>User experienced data rate (Mbit/s)</w:t>
            </w:r>
          </w:p>
        </w:tc>
        <w:tc>
          <w:tcPr>
            <w:tcW w:w="851" w:type="dxa"/>
            <w:vAlign w:val="center"/>
            <w:hideMark/>
          </w:tcPr>
          <w:p w14:paraId="3BD8D3B8" w14:textId="160418B8" w:rsidR="008F4710" w:rsidRPr="00394FC1" w:rsidRDefault="008F4710" w:rsidP="00F00AFA">
            <w:pPr>
              <w:adjustRightInd w:val="0"/>
              <w:snapToGrid w:val="0"/>
              <w:spacing w:beforeLines="0" w:before="0" w:after="0" w:line="280" w:lineRule="exact"/>
              <w:jc w:val="center"/>
              <w:rPr>
                <w:rFonts w:eastAsiaTheme="minorEastAsia"/>
              </w:rPr>
            </w:pPr>
            <w:r>
              <w:rPr>
                <w:rFonts w:eastAsiaTheme="minorEastAsia"/>
              </w:rPr>
              <w:t>1</w:t>
            </w:r>
          </w:p>
        </w:tc>
        <w:tc>
          <w:tcPr>
            <w:tcW w:w="2383" w:type="dxa"/>
            <w:vAlign w:val="center"/>
          </w:tcPr>
          <w:p w14:paraId="083EFF02" w14:textId="5A90328E" w:rsidR="008F4710" w:rsidRPr="0099198E" w:rsidRDefault="008F4710" w:rsidP="00F00AFA">
            <w:pPr>
              <w:adjustRightInd w:val="0"/>
              <w:snapToGrid w:val="0"/>
              <w:spacing w:beforeLines="0" w:before="0" w:after="0" w:line="280" w:lineRule="exact"/>
              <w:jc w:val="center"/>
              <w:rPr>
                <w:rFonts w:eastAsiaTheme="minorEastAsia"/>
                <w:color w:val="FF0000"/>
              </w:rPr>
            </w:pPr>
            <w:r w:rsidRPr="0099198E">
              <w:rPr>
                <w:rFonts w:eastAsiaTheme="minorEastAsia"/>
                <w:color w:val="FF0000"/>
                <w:szCs w:val="20"/>
              </w:rPr>
              <w:t>0.</w:t>
            </w:r>
            <w:r w:rsidR="0099198E" w:rsidRPr="0099198E">
              <w:rPr>
                <w:color w:val="FF0000"/>
                <w:szCs w:val="20"/>
              </w:rPr>
              <w:t>638</w:t>
            </w:r>
          </w:p>
        </w:tc>
      </w:tr>
      <w:tr w:rsidR="008F4710" w:rsidRPr="00394FC1" w14:paraId="766A345A" w14:textId="77777777" w:rsidTr="00F00AFA">
        <w:trPr>
          <w:trHeight w:val="257"/>
          <w:jc w:val="center"/>
        </w:trPr>
        <w:tc>
          <w:tcPr>
            <w:tcW w:w="1472" w:type="dxa"/>
            <w:vMerge/>
            <w:vAlign w:val="center"/>
            <w:hideMark/>
          </w:tcPr>
          <w:p w14:paraId="178A0A75" w14:textId="77777777" w:rsidR="008F4710" w:rsidRPr="00394FC1" w:rsidRDefault="008F4710" w:rsidP="00F00AFA">
            <w:pPr>
              <w:adjustRightInd w:val="0"/>
              <w:snapToGrid w:val="0"/>
              <w:spacing w:beforeLines="0" w:before="0" w:after="0" w:line="280" w:lineRule="exact"/>
              <w:jc w:val="center"/>
              <w:rPr>
                <w:rFonts w:eastAsiaTheme="minorEastAsia"/>
              </w:rPr>
            </w:pPr>
          </w:p>
        </w:tc>
        <w:tc>
          <w:tcPr>
            <w:tcW w:w="1358" w:type="dxa"/>
            <w:vAlign w:val="center"/>
            <w:hideMark/>
          </w:tcPr>
          <w:p w14:paraId="25BFDE22" w14:textId="3C594731" w:rsidR="008F4710" w:rsidRPr="00394FC1" w:rsidRDefault="008F4710" w:rsidP="00F00AFA">
            <w:pPr>
              <w:adjustRightInd w:val="0"/>
              <w:snapToGrid w:val="0"/>
              <w:spacing w:beforeLines="0" w:before="0" w:after="0" w:line="280" w:lineRule="exact"/>
              <w:jc w:val="center"/>
              <w:rPr>
                <w:rFonts w:eastAsiaTheme="minorEastAsia"/>
              </w:rPr>
            </w:pPr>
            <w:r w:rsidRPr="00394FC1">
              <w:rPr>
                <w:rFonts w:eastAsiaTheme="minorEastAsia"/>
              </w:rPr>
              <w:t xml:space="preserve">FRF = </w:t>
            </w:r>
            <w:r>
              <w:rPr>
                <w:rFonts w:eastAsiaTheme="minorEastAsia"/>
              </w:rPr>
              <w:t>3</w:t>
            </w:r>
          </w:p>
        </w:tc>
        <w:tc>
          <w:tcPr>
            <w:tcW w:w="2268" w:type="dxa"/>
            <w:vAlign w:val="center"/>
            <w:hideMark/>
          </w:tcPr>
          <w:p w14:paraId="4CB97799" w14:textId="08278884" w:rsidR="008F4710" w:rsidRPr="00394FC1" w:rsidRDefault="008F4710" w:rsidP="00F00AFA">
            <w:pPr>
              <w:adjustRightInd w:val="0"/>
              <w:snapToGrid w:val="0"/>
              <w:spacing w:beforeLines="0" w:before="0" w:after="0" w:line="280" w:lineRule="exact"/>
              <w:jc w:val="center"/>
              <w:rPr>
                <w:rFonts w:eastAsiaTheme="minorEastAsia"/>
              </w:rPr>
            </w:pPr>
            <w:r w:rsidRPr="008F4710">
              <w:rPr>
                <w:rFonts w:eastAsiaTheme="minorEastAsia"/>
              </w:rPr>
              <w:t>User experienced data rate (Mbit/s)</w:t>
            </w:r>
          </w:p>
        </w:tc>
        <w:tc>
          <w:tcPr>
            <w:tcW w:w="851" w:type="dxa"/>
            <w:vAlign w:val="center"/>
            <w:hideMark/>
          </w:tcPr>
          <w:p w14:paraId="022DF9BC" w14:textId="29106CD8" w:rsidR="008F4710" w:rsidRPr="00394FC1" w:rsidRDefault="008F4710" w:rsidP="00F00AFA">
            <w:pPr>
              <w:adjustRightInd w:val="0"/>
              <w:snapToGrid w:val="0"/>
              <w:spacing w:beforeLines="0" w:before="0" w:after="0" w:line="280" w:lineRule="exact"/>
              <w:jc w:val="center"/>
              <w:rPr>
                <w:rFonts w:eastAsiaTheme="minorEastAsia"/>
              </w:rPr>
            </w:pPr>
            <w:r>
              <w:rPr>
                <w:rFonts w:eastAsiaTheme="minorEastAsia"/>
              </w:rPr>
              <w:t>1</w:t>
            </w:r>
          </w:p>
        </w:tc>
        <w:tc>
          <w:tcPr>
            <w:tcW w:w="2383" w:type="dxa"/>
            <w:vAlign w:val="center"/>
          </w:tcPr>
          <w:p w14:paraId="38D249E9" w14:textId="69CEB520" w:rsidR="008F4710" w:rsidRPr="0099198E" w:rsidRDefault="008F4710" w:rsidP="00F00AFA">
            <w:pPr>
              <w:adjustRightInd w:val="0"/>
              <w:snapToGrid w:val="0"/>
              <w:spacing w:beforeLines="0" w:before="0" w:after="0" w:line="280" w:lineRule="exact"/>
              <w:jc w:val="center"/>
              <w:rPr>
                <w:rFonts w:eastAsiaTheme="minorEastAsia"/>
                <w:color w:val="FF0000"/>
              </w:rPr>
            </w:pPr>
            <w:r w:rsidRPr="0099198E">
              <w:rPr>
                <w:rFonts w:eastAsiaTheme="minorEastAsia"/>
                <w:color w:val="FF0000"/>
                <w:szCs w:val="20"/>
              </w:rPr>
              <w:t>0.</w:t>
            </w:r>
            <w:r w:rsidR="0099198E" w:rsidRPr="0099198E">
              <w:rPr>
                <w:color w:val="FF0000"/>
                <w:szCs w:val="20"/>
              </w:rPr>
              <w:t>910</w:t>
            </w:r>
          </w:p>
        </w:tc>
      </w:tr>
      <w:tr w:rsidR="008F4710" w:rsidRPr="00394FC1" w14:paraId="59BC5D71" w14:textId="77777777" w:rsidTr="00F00AFA">
        <w:trPr>
          <w:trHeight w:val="276"/>
          <w:jc w:val="center"/>
        </w:trPr>
        <w:tc>
          <w:tcPr>
            <w:tcW w:w="1472" w:type="dxa"/>
            <w:vMerge w:val="restart"/>
            <w:vAlign w:val="center"/>
            <w:hideMark/>
          </w:tcPr>
          <w:p w14:paraId="63676731" w14:textId="16B990D4" w:rsidR="008F4710" w:rsidRPr="00394FC1" w:rsidRDefault="008F4710" w:rsidP="008F4710">
            <w:pPr>
              <w:adjustRightInd w:val="0"/>
              <w:snapToGrid w:val="0"/>
              <w:spacing w:beforeLines="0" w:before="0" w:after="0" w:line="280" w:lineRule="exact"/>
              <w:jc w:val="center"/>
              <w:rPr>
                <w:rFonts w:eastAsiaTheme="minorEastAsia"/>
              </w:rPr>
            </w:pPr>
            <w:r>
              <w:rPr>
                <w:rFonts w:eastAsiaTheme="minorEastAsia"/>
              </w:rPr>
              <w:t>4</w:t>
            </w:r>
          </w:p>
        </w:tc>
        <w:tc>
          <w:tcPr>
            <w:tcW w:w="1358" w:type="dxa"/>
            <w:vAlign w:val="center"/>
            <w:hideMark/>
          </w:tcPr>
          <w:p w14:paraId="10EE9E71" w14:textId="35C36B90" w:rsidR="008F4710" w:rsidRPr="00394FC1" w:rsidRDefault="008F4710" w:rsidP="008F4710">
            <w:pPr>
              <w:adjustRightInd w:val="0"/>
              <w:snapToGrid w:val="0"/>
              <w:spacing w:beforeLines="0" w:before="0" w:after="0" w:line="280" w:lineRule="exact"/>
              <w:jc w:val="center"/>
              <w:rPr>
                <w:rFonts w:eastAsiaTheme="minorEastAsia"/>
              </w:rPr>
            </w:pPr>
            <w:r w:rsidRPr="00394FC1">
              <w:rPr>
                <w:rFonts w:eastAsiaTheme="minorEastAsia"/>
              </w:rPr>
              <w:t xml:space="preserve">FRF = </w:t>
            </w:r>
            <w:r>
              <w:rPr>
                <w:rFonts w:eastAsiaTheme="minorEastAsia"/>
              </w:rPr>
              <w:t>1</w:t>
            </w:r>
          </w:p>
        </w:tc>
        <w:tc>
          <w:tcPr>
            <w:tcW w:w="2268" w:type="dxa"/>
            <w:hideMark/>
          </w:tcPr>
          <w:p w14:paraId="2D410E26" w14:textId="0116EA39" w:rsidR="008F4710" w:rsidRPr="00394FC1" w:rsidRDefault="008F4710" w:rsidP="008F4710">
            <w:pPr>
              <w:adjustRightInd w:val="0"/>
              <w:snapToGrid w:val="0"/>
              <w:spacing w:beforeLines="0" w:before="0" w:after="0" w:line="280" w:lineRule="exact"/>
              <w:jc w:val="center"/>
              <w:rPr>
                <w:rFonts w:eastAsiaTheme="minorEastAsia"/>
              </w:rPr>
            </w:pPr>
            <w:r w:rsidRPr="009A338A">
              <w:t>User experienced data rate (Mbit/s)</w:t>
            </w:r>
          </w:p>
        </w:tc>
        <w:tc>
          <w:tcPr>
            <w:tcW w:w="851" w:type="dxa"/>
            <w:vAlign w:val="center"/>
            <w:hideMark/>
          </w:tcPr>
          <w:p w14:paraId="33C88B04" w14:textId="1F40B15C" w:rsidR="008F4710" w:rsidRPr="00394FC1" w:rsidRDefault="008F4710" w:rsidP="008F4710">
            <w:pPr>
              <w:adjustRightInd w:val="0"/>
              <w:snapToGrid w:val="0"/>
              <w:spacing w:beforeLines="0" w:before="0" w:after="0" w:line="280" w:lineRule="exact"/>
              <w:jc w:val="center"/>
              <w:rPr>
                <w:rFonts w:eastAsiaTheme="minorEastAsia"/>
              </w:rPr>
            </w:pPr>
            <w:r>
              <w:rPr>
                <w:rFonts w:eastAsiaTheme="minorEastAsia"/>
              </w:rPr>
              <w:t>1</w:t>
            </w:r>
          </w:p>
        </w:tc>
        <w:tc>
          <w:tcPr>
            <w:tcW w:w="2383" w:type="dxa"/>
            <w:vAlign w:val="center"/>
          </w:tcPr>
          <w:p w14:paraId="2F89EFAC" w14:textId="49E9E9C8" w:rsidR="008F4710" w:rsidRPr="0099198E" w:rsidRDefault="008F4710" w:rsidP="008F4710">
            <w:pPr>
              <w:adjustRightInd w:val="0"/>
              <w:snapToGrid w:val="0"/>
              <w:spacing w:beforeLines="0" w:before="0" w:after="0" w:line="280" w:lineRule="exact"/>
              <w:jc w:val="center"/>
              <w:rPr>
                <w:rFonts w:eastAsiaTheme="minorEastAsia"/>
                <w:color w:val="FF0000"/>
              </w:rPr>
            </w:pPr>
            <w:r w:rsidRPr="0099198E">
              <w:rPr>
                <w:rFonts w:eastAsiaTheme="minorEastAsia"/>
                <w:color w:val="FF0000"/>
                <w:szCs w:val="20"/>
              </w:rPr>
              <w:t>0.</w:t>
            </w:r>
            <w:r w:rsidR="0099198E" w:rsidRPr="0099198E">
              <w:rPr>
                <w:color w:val="FF0000"/>
                <w:szCs w:val="20"/>
              </w:rPr>
              <w:t>793</w:t>
            </w:r>
          </w:p>
        </w:tc>
      </w:tr>
      <w:tr w:rsidR="008F4710" w:rsidRPr="00394FC1" w14:paraId="37646E20" w14:textId="77777777" w:rsidTr="00F00AFA">
        <w:trPr>
          <w:trHeight w:val="265"/>
          <w:jc w:val="center"/>
        </w:trPr>
        <w:tc>
          <w:tcPr>
            <w:tcW w:w="1472" w:type="dxa"/>
            <w:vMerge/>
            <w:vAlign w:val="center"/>
            <w:hideMark/>
          </w:tcPr>
          <w:p w14:paraId="2A59AE97" w14:textId="77777777" w:rsidR="008F4710" w:rsidRPr="00394FC1" w:rsidRDefault="008F4710" w:rsidP="008F4710">
            <w:pPr>
              <w:adjustRightInd w:val="0"/>
              <w:snapToGrid w:val="0"/>
              <w:spacing w:beforeLines="0" w:before="0" w:after="0" w:line="280" w:lineRule="exact"/>
              <w:jc w:val="center"/>
              <w:rPr>
                <w:rFonts w:eastAsiaTheme="minorEastAsia"/>
              </w:rPr>
            </w:pPr>
          </w:p>
        </w:tc>
        <w:tc>
          <w:tcPr>
            <w:tcW w:w="1358" w:type="dxa"/>
            <w:vAlign w:val="center"/>
            <w:hideMark/>
          </w:tcPr>
          <w:p w14:paraId="4D8B97F8" w14:textId="601813B9" w:rsidR="008F4710" w:rsidRPr="00394FC1" w:rsidRDefault="008F4710" w:rsidP="008F4710">
            <w:pPr>
              <w:adjustRightInd w:val="0"/>
              <w:snapToGrid w:val="0"/>
              <w:spacing w:beforeLines="0" w:before="0" w:after="0" w:line="280" w:lineRule="exact"/>
              <w:jc w:val="center"/>
              <w:rPr>
                <w:rFonts w:eastAsiaTheme="minorEastAsia"/>
              </w:rPr>
            </w:pPr>
            <w:r w:rsidRPr="00394FC1">
              <w:rPr>
                <w:rFonts w:eastAsiaTheme="minorEastAsia"/>
              </w:rPr>
              <w:t xml:space="preserve">FRF = </w:t>
            </w:r>
            <w:r>
              <w:rPr>
                <w:rFonts w:eastAsiaTheme="minorEastAsia"/>
              </w:rPr>
              <w:t>3</w:t>
            </w:r>
          </w:p>
        </w:tc>
        <w:tc>
          <w:tcPr>
            <w:tcW w:w="2268" w:type="dxa"/>
            <w:hideMark/>
          </w:tcPr>
          <w:p w14:paraId="7F51D903" w14:textId="74DBDB73" w:rsidR="008F4710" w:rsidRPr="00394FC1" w:rsidRDefault="008F4710" w:rsidP="008F4710">
            <w:pPr>
              <w:adjustRightInd w:val="0"/>
              <w:snapToGrid w:val="0"/>
              <w:spacing w:beforeLines="0" w:before="0" w:after="0" w:line="280" w:lineRule="exact"/>
              <w:jc w:val="center"/>
              <w:rPr>
                <w:rFonts w:eastAsiaTheme="minorEastAsia"/>
              </w:rPr>
            </w:pPr>
            <w:r w:rsidRPr="009A338A">
              <w:t>User experienced data rate (Mbit/s)</w:t>
            </w:r>
          </w:p>
        </w:tc>
        <w:tc>
          <w:tcPr>
            <w:tcW w:w="851" w:type="dxa"/>
            <w:vAlign w:val="center"/>
            <w:hideMark/>
          </w:tcPr>
          <w:p w14:paraId="01FF32B8" w14:textId="41C49F27" w:rsidR="008F4710" w:rsidRPr="00394FC1" w:rsidRDefault="008F4710" w:rsidP="008F4710">
            <w:pPr>
              <w:adjustRightInd w:val="0"/>
              <w:snapToGrid w:val="0"/>
              <w:spacing w:beforeLines="0" w:before="0" w:after="0" w:line="280" w:lineRule="exact"/>
              <w:jc w:val="center"/>
              <w:rPr>
                <w:rFonts w:eastAsiaTheme="minorEastAsia"/>
              </w:rPr>
            </w:pPr>
            <w:r>
              <w:rPr>
                <w:rFonts w:eastAsiaTheme="minorEastAsia"/>
              </w:rPr>
              <w:t>1</w:t>
            </w:r>
          </w:p>
        </w:tc>
        <w:tc>
          <w:tcPr>
            <w:tcW w:w="2383" w:type="dxa"/>
            <w:vAlign w:val="center"/>
          </w:tcPr>
          <w:p w14:paraId="36495C3D" w14:textId="6417255C" w:rsidR="008F4710" w:rsidRPr="00394FC1" w:rsidRDefault="0099198E" w:rsidP="008F4710">
            <w:pPr>
              <w:adjustRightInd w:val="0"/>
              <w:snapToGrid w:val="0"/>
              <w:spacing w:beforeLines="0" w:before="0" w:after="0" w:line="280" w:lineRule="exact"/>
              <w:jc w:val="center"/>
              <w:rPr>
                <w:rFonts w:eastAsiaTheme="minorEastAsia"/>
              </w:rPr>
            </w:pPr>
            <w:r w:rsidRPr="0099198E">
              <w:rPr>
                <w:szCs w:val="20"/>
              </w:rPr>
              <w:t>1.176</w:t>
            </w:r>
          </w:p>
        </w:tc>
      </w:tr>
    </w:tbl>
    <w:p w14:paraId="6810C162" w14:textId="64D95E96" w:rsidR="0002430E" w:rsidRDefault="00C4060E" w:rsidP="008F4710">
      <w:pPr>
        <w:spacing w:before="120"/>
        <w:rPr>
          <w:b/>
          <w:i/>
          <w:lang w:val="en-GB" w:eastAsia="zh-CN"/>
        </w:rPr>
      </w:pPr>
      <w:bookmarkStart w:id="14" w:name="_Ref146815474"/>
      <w:r w:rsidRPr="00C4060E">
        <w:rPr>
          <w:b/>
          <w:i/>
        </w:rPr>
        <w:t xml:space="preserve">Observation </w:t>
      </w:r>
      <w:r w:rsidRPr="00C4060E">
        <w:rPr>
          <w:b/>
          <w:i/>
        </w:rPr>
        <w:fldChar w:fldCharType="begin"/>
      </w:r>
      <w:r w:rsidRPr="00C4060E">
        <w:rPr>
          <w:b/>
          <w:i/>
        </w:rPr>
        <w:instrText xml:space="preserve"> SEQ Observation \* ARABIC </w:instrText>
      </w:r>
      <w:r w:rsidRPr="00C4060E">
        <w:rPr>
          <w:b/>
          <w:i/>
        </w:rPr>
        <w:fldChar w:fldCharType="separate"/>
      </w:r>
      <w:r w:rsidR="00427EB8">
        <w:rPr>
          <w:b/>
          <w:i/>
          <w:noProof/>
        </w:rPr>
        <w:t>5</w:t>
      </w:r>
      <w:r w:rsidRPr="00C4060E">
        <w:rPr>
          <w:b/>
          <w:i/>
        </w:rPr>
        <w:fldChar w:fldCharType="end"/>
      </w:r>
      <w:r w:rsidR="00843FEA" w:rsidRPr="00C4060E">
        <w:rPr>
          <w:b/>
          <w:i/>
          <w:lang w:val="en-GB" w:eastAsia="zh-CN"/>
        </w:rPr>
        <w:t>:</w:t>
      </w:r>
      <w:r w:rsidR="0002430E" w:rsidRPr="008749CE">
        <w:rPr>
          <w:b/>
          <w:i/>
          <w:lang w:val="en-GB" w:eastAsia="zh-CN"/>
        </w:rPr>
        <w:t xml:space="preserve"> NR NTN with</w:t>
      </w:r>
      <w:r w:rsidR="0002430E" w:rsidRPr="00EA6348">
        <w:rPr>
          <w:b/>
          <w:i/>
          <w:lang w:val="en-GB" w:eastAsia="zh-CN"/>
        </w:rPr>
        <w:t xml:space="preserve"> </w:t>
      </w:r>
      <w:r w:rsidR="0002430E">
        <w:rPr>
          <w:b/>
          <w:i/>
          <w:lang w:val="en-GB" w:eastAsia="zh-CN"/>
        </w:rPr>
        <w:t>4Rx and FRF=3</w:t>
      </w:r>
      <w:r w:rsidR="0002430E" w:rsidRPr="00EA6348">
        <w:rPr>
          <w:b/>
          <w:i/>
          <w:lang w:val="en-GB" w:eastAsia="zh-CN"/>
        </w:rPr>
        <w:t xml:space="preserve"> can fulfi</w:t>
      </w:r>
      <w:r w:rsidR="0002430E">
        <w:rPr>
          <w:b/>
          <w:i/>
          <w:lang w:val="en-GB" w:eastAsia="zh-CN"/>
        </w:rPr>
        <w:t xml:space="preserve">l </w:t>
      </w:r>
      <w:r w:rsidR="00D26D8D" w:rsidRPr="0002430E">
        <w:rPr>
          <w:b/>
          <w:i/>
          <w:lang w:val="en-GB" w:eastAsia="zh-CN"/>
        </w:rPr>
        <w:t xml:space="preserve">DL user experienced data rate </w:t>
      </w:r>
      <w:r w:rsidR="0002430E" w:rsidRPr="008749CE">
        <w:rPr>
          <w:rFonts w:eastAsiaTheme="minorEastAsia"/>
          <w:b/>
          <w:i/>
        </w:rPr>
        <w:t>ITU requirement</w:t>
      </w:r>
      <w:r w:rsidR="00D26D8D">
        <w:rPr>
          <w:rFonts w:eastAsiaTheme="minorEastAsia"/>
          <w:b/>
          <w:i/>
        </w:rPr>
        <w:t xml:space="preserve">, while </w:t>
      </w:r>
      <w:r w:rsidR="00D26D8D" w:rsidRPr="008749CE">
        <w:rPr>
          <w:b/>
          <w:i/>
          <w:lang w:val="en-GB" w:eastAsia="zh-CN"/>
        </w:rPr>
        <w:t>NR NTN with</w:t>
      </w:r>
      <w:r w:rsidR="00D26D8D" w:rsidRPr="00EA6348">
        <w:rPr>
          <w:b/>
          <w:i/>
          <w:lang w:val="en-GB" w:eastAsia="zh-CN"/>
        </w:rPr>
        <w:t xml:space="preserve"> </w:t>
      </w:r>
      <w:r w:rsidR="00D26D8D">
        <w:rPr>
          <w:b/>
          <w:i/>
          <w:lang w:val="en-GB" w:eastAsia="zh-CN"/>
        </w:rPr>
        <w:t xml:space="preserve">2Rx or </w:t>
      </w:r>
      <w:r w:rsidR="00D26D8D" w:rsidRPr="008749CE">
        <w:rPr>
          <w:b/>
          <w:i/>
          <w:lang w:val="en-GB" w:eastAsia="zh-CN"/>
        </w:rPr>
        <w:t>with</w:t>
      </w:r>
      <w:r w:rsidR="00D26D8D" w:rsidRPr="00EA6348">
        <w:rPr>
          <w:b/>
          <w:i/>
          <w:lang w:val="en-GB" w:eastAsia="zh-CN"/>
        </w:rPr>
        <w:t xml:space="preserve"> </w:t>
      </w:r>
      <w:r w:rsidR="00D26D8D">
        <w:rPr>
          <w:b/>
          <w:i/>
          <w:lang w:val="en-GB" w:eastAsia="zh-CN"/>
        </w:rPr>
        <w:t>4Rx and FRF=1</w:t>
      </w:r>
      <w:r w:rsidR="00D26D8D">
        <w:rPr>
          <w:rFonts w:eastAsiaTheme="minorEastAsia"/>
          <w:b/>
          <w:i/>
        </w:rPr>
        <w:t xml:space="preserve"> </w:t>
      </w:r>
      <w:r w:rsidR="00D26D8D" w:rsidRPr="00EA6348">
        <w:rPr>
          <w:b/>
          <w:i/>
          <w:lang w:val="en-GB" w:eastAsia="zh-CN"/>
        </w:rPr>
        <w:t>can</w:t>
      </w:r>
      <w:r w:rsidR="00D26D8D">
        <w:rPr>
          <w:b/>
          <w:i/>
          <w:lang w:val="en-GB" w:eastAsia="zh-CN"/>
        </w:rPr>
        <w:t xml:space="preserve">not </w:t>
      </w:r>
      <w:r w:rsidR="00D26D8D" w:rsidRPr="00EA6348">
        <w:rPr>
          <w:b/>
          <w:i/>
          <w:lang w:val="en-GB" w:eastAsia="zh-CN"/>
        </w:rPr>
        <w:t>fulfi</w:t>
      </w:r>
      <w:r w:rsidR="00D26D8D">
        <w:rPr>
          <w:b/>
          <w:i/>
          <w:lang w:val="en-GB" w:eastAsia="zh-CN"/>
        </w:rPr>
        <w:t xml:space="preserve">l </w:t>
      </w:r>
      <w:r w:rsidR="00D26D8D" w:rsidRPr="0002430E">
        <w:rPr>
          <w:b/>
          <w:i/>
          <w:lang w:val="en-GB" w:eastAsia="zh-CN"/>
        </w:rPr>
        <w:t xml:space="preserve">DL user experienced data rate </w:t>
      </w:r>
      <w:r w:rsidR="00D26D8D" w:rsidRPr="008749CE">
        <w:rPr>
          <w:rFonts w:eastAsiaTheme="minorEastAsia"/>
          <w:b/>
          <w:i/>
        </w:rPr>
        <w:t>ITU requirement</w:t>
      </w:r>
      <w:r w:rsidR="0002430E" w:rsidRPr="00EA6348">
        <w:rPr>
          <w:b/>
          <w:i/>
          <w:lang w:val="en-GB" w:eastAsia="zh-CN"/>
        </w:rPr>
        <w:t>.</w:t>
      </w:r>
      <w:bookmarkEnd w:id="14"/>
    </w:p>
    <w:p w14:paraId="4DF5D6F3" w14:textId="7DCBF19F" w:rsidR="00475071" w:rsidRDefault="008F4710" w:rsidP="008F4710">
      <w:pPr>
        <w:spacing w:before="120"/>
        <w:rPr>
          <w:rFonts w:eastAsiaTheme="minorEastAsia"/>
        </w:rPr>
      </w:pPr>
      <w:r>
        <w:rPr>
          <w:rFonts w:eastAsiaTheme="minorEastAsia"/>
        </w:rPr>
        <w:t>Both the</w:t>
      </w:r>
      <w:r w:rsidRPr="00394FC1">
        <w:rPr>
          <w:rFonts w:eastAsiaTheme="minorEastAsia"/>
        </w:rPr>
        <w:t xml:space="preserve"> </w:t>
      </w:r>
      <w:r>
        <w:rPr>
          <w:rFonts w:eastAsiaTheme="minorEastAsia"/>
        </w:rPr>
        <w:t>U</w:t>
      </w:r>
      <w:r w:rsidRPr="00394FC1">
        <w:rPr>
          <w:rFonts w:eastAsiaTheme="minorEastAsia"/>
        </w:rPr>
        <w:t xml:space="preserve">L </w:t>
      </w:r>
      <w:r w:rsidRPr="008F4710">
        <w:rPr>
          <w:rFonts w:eastAsiaTheme="minorEastAsia"/>
        </w:rPr>
        <w:t xml:space="preserve">user experienced data rate </w:t>
      </w:r>
      <w:r w:rsidRPr="00394FC1">
        <w:rPr>
          <w:rFonts w:eastAsiaTheme="minorEastAsia"/>
        </w:rPr>
        <w:t xml:space="preserve">with FRF=1 </w:t>
      </w:r>
      <w:r w:rsidR="00B17763">
        <w:rPr>
          <w:rFonts w:eastAsiaTheme="minorEastAsia"/>
        </w:rPr>
        <w:t>and with</w:t>
      </w:r>
      <w:r w:rsidR="00B17763" w:rsidRPr="00394FC1">
        <w:rPr>
          <w:rFonts w:eastAsiaTheme="minorEastAsia"/>
        </w:rPr>
        <w:t xml:space="preserve"> </w:t>
      </w:r>
      <w:r w:rsidRPr="00394FC1">
        <w:rPr>
          <w:rFonts w:eastAsiaTheme="minorEastAsia"/>
        </w:rPr>
        <w:t xml:space="preserve">FRF=3 can fulfil the ITU requirements. </w:t>
      </w:r>
    </w:p>
    <w:p w14:paraId="06A14339" w14:textId="76B04AD7" w:rsidR="008F4710" w:rsidRPr="006D6A43" w:rsidRDefault="008F4710" w:rsidP="008F4710">
      <w:pPr>
        <w:pStyle w:val="a5"/>
        <w:jc w:val="center"/>
        <w:rPr>
          <w:rFonts w:eastAsiaTheme="minorEastAsia"/>
          <w:lang w:val="en-GB"/>
        </w:rPr>
      </w:pPr>
      <w:bookmarkStart w:id="15" w:name="_Ref146806199"/>
      <w:r>
        <w:t xml:space="preserve">Table </w:t>
      </w:r>
      <w:fldSimple w:instr=" SEQ Table \* ARABIC ">
        <w:r w:rsidR="00BC0977">
          <w:rPr>
            <w:noProof/>
          </w:rPr>
          <w:t>10</w:t>
        </w:r>
      </w:fldSimple>
      <w:bookmarkEnd w:id="15"/>
      <w:r>
        <w:t>.</w:t>
      </w:r>
      <w:r w:rsidRPr="00B4440E">
        <w:t xml:space="preserve"> </w:t>
      </w:r>
      <w:r>
        <w:t>The e</w:t>
      </w:r>
      <w:r w:rsidRPr="006D6A43">
        <w:t xml:space="preserve">valuation results </w:t>
      </w:r>
      <w:r>
        <w:t>of UL</w:t>
      </w:r>
      <w:r w:rsidRPr="006D6A43">
        <w:t xml:space="preserve"> </w:t>
      </w:r>
      <w:r>
        <w:t>user experienced data rate</w:t>
      </w:r>
    </w:p>
    <w:tbl>
      <w:tblPr>
        <w:tblStyle w:val="af7"/>
        <w:tblW w:w="0" w:type="auto"/>
        <w:jc w:val="center"/>
        <w:tblLook w:val="04A0" w:firstRow="1" w:lastRow="0" w:firstColumn="1" w:lastColumn="0" w:noHBand="0" w:noVBand="1"/>
      </w:tblPr>
      <w:tblGrid>
        <w:gridCol w:w="1472"/>
        <w:gridCol w:w="1358"/>
        <w:gridCol w:w="2268"/>
        <w:gridCol w:w="851"/>
        <w:gridCol w:w="2383"/>
      </w:tblGrid>
      <w:tr w:rsidR="008F4710" w:rsidRPr="00394FC1" w14:paraId="4A3DEF53" w14:textId="77777777" w:rsidTr="00F00AFA">
        <w:trPr>
          <w:trHeight w:val="389"/>
          <w:jc w:val="center"/>
        </w:trPr>
        <w:tc>
          <w:tcPr>
            <w:tcW w:w="1472" w:type="dxa"/>
            <w:vAlign w:val="center"/>
            <w:hideMark/>
          </w:tcPr>
          <w:p w14:paraId="739C9B8D" w14:textId="77777777" w:rsidR="008F4710" w:rsidRPr="00394FC1" w:rsidRDefault="008F4710" w:rsidP="00F00AFA">
            <w:pPr>
              <w:adjustRightInd w:val="0"/>
              <w:snapToGrid w:val="0"/>
              <w:spacing w:beforeLines="0" w:before="0" w:after="0" w:line="280" w:lineRule="exact"/>
              <w:jc w:val="center"/>
              <w:rPr>
                <w:rFonts w:eastAsiaTheme="minorEastAsia"/>
                <w:b/>
                <w:bCs/>
              </w:rPr>
            </w:pPr>
            <w:r w:rsidRPr="00394FC1">
              <w:rPr>
                <w:rFonts w:eastAsiaTheme="minorEastAsia"/>
                <w:b/>
                <w:bCs/>
              </w:rPr>
              <w:t xml:space="preserve">Number of UE </w:t>
            </w:r>
            <w:r w:rsidRPr="00394FC1">
              <w:rPr>
                <w:rFonts w:eastAsiaTheme="minorEastAsia"/>
                <w:b/>
                <w:bCs/>
              </w:rPr>
              <w:br/>
              <w:t>antennas</w:t>
            </w:r>
          </w:p>
        </w:tc>
        <w:tc>
          <w:tcPr>
            <w:tcW w:w="1358" w:type="dxa"/>
            <w:vAlign w:val="center"/>
            <w:hideMark/>
          </w:tcPr>
          <w:p w14:paraId="5A0852C1" w14:textId="77777777" w:rsidR="008F4710" w:rsidRPr="00394FC1" w:rsidRDefault="008F4710" w:rsidP="00F00AFA">
            <w:pPr>
              <w:adjustRightInd w:val="0"/>
              <w:snapToGrid w:val="0"/>
              <w:spacing w:beforeLines="0" w:before="0" w:after="0" w:line="280" w:lineRule="exact"/>
              <w:jc w:val="center"/>
              <w:rPr>
                <w:rFonts w:eastAsiaTheme="minorEastAsia"/>
                <w:b/>
                <w:bCs/>
              </w:rPr>
            </w:pPr>
            <w:r w:rsidRPr="00394FC1">
              <w:rPr>
                <w:rFonts w:eastAsiaTheme="minorEastAsia"/>
                <w:b/>
                <w:bCs/>
              </w:rPr>
              <w:t>Frequency reuse factor</w:t>
            </w:r>
          </w:p>
        </w:tc>
        <w:tc>
          <w:tcPr>
            <w:tcW w:w="3119" w:type="dxa"/>
            <w:gridSpan w:val="2"/>
            <w:vAlign w:val="center"/>
            <w:hideMark/>
          </w:tcPr>
          <w:p w14:paraId="0C5B8A90" w14:textId="77777777" w:rsidR="008F4710" w:rsidRPr="00394FC1" w:rsidRDefault="008F4710" w:rsidP="00F00AFA">
            <w:pPr>
              <w:adjustRightInd w:val="0"/>
              <w:snapToGrid w:val="0"/>
              <w:spacing w:beforeLines="0" w:before="0" w:after="0" w:line="280" w:lineRule="exact"/>
              <w:jc w:val="center"/>
              <w:rPr>
                <w:rFonts w:eastAsiaTheme="minorEastAsia"/>
                <w:b/>
                <w:bCs/>
              </w:rPr>
            </w:pPr>
            <w:r>
              <w:rPr>
                <w:rFonts w:eastAsiaTheme="minorEastAsia"/>
                <w:b/>
                <w:bCs/>
              </w:rPr>
              <w:t xml:space="preserve">ITU </w:t>
            </w:r>
            <w:r w:rsidRPr="006E341A">
              <w:rPr>
                <w:rFonts w:eastAsiaTheme="minorEastAsia"/>
                <w:b/>
                <w:bCs/>
              </w:rPr>
              <w:t>Requirements</w:t>
            </w:r>
          </w:p>
        </w:tc>
        <w:tc>
          <w:tcPr>
            <w:tcW w:w="2383" w:type="dxa"/>
            <w:vAlign w:val="center"/>
          </w:tcPr>
          <w:p w14:paraId="2EDF5EA0" w14:textId="77777777" w:rsidR="008F4710" w:rsidRDefault="008F4710" w:rsidP="00F00AFA">
            <w:pPr>
              <w:adjustRightInd w:val="0"/>
              <w:snapToGrid w:val="0"/>
              <w:spacing w:beforeLines="0" w:before="0" w:after="0" w:line="280" w:lineRule="exact"/>
              <w:jc w:val="center"/>
              <w:rPr>
                <w:rFonts w:eastAsiaTheme="minorEastAsia"/>
                <w:b/>
                <w:bCs/>
              </w:rPr>
            </w:pPr>
            <w:r>
              <w:rPr>
                <w:rFonts w:eastAsiaTheme="minorEastAsia"/>
                <w:b/>
                <w:bCs/>
              </w:rPr>
              <w:t>Simulation results</w:t>
            </w:r>
          </w:p>
        </w:tc>
      </w:tr>
      <w:tr w:rsidR="008F4710" w:rsidRPr="00394FC1" w14:paraId="32CC6B4E" w14:textId="77777777" w:rsidTr="00F00AFA">
        <w:trPr>
          <w:trHeight w:val="212"/>
          <w:jc w:val="center"/>
        </w:trPr>
        <w:tc>
          <w:tcPr>
            <w:tcW w:w="1472" w:type="dxa"/>
            <w:vMerge w:val="restart"/>
            <w:vAlign w:val="center"/>
            <w:hideMark/>
          </w:tcPr>
          <w:p w14:paraId="45131CC4" w14:textId="77777777" w:rsidR="008F4710" w:rsidRPr="00394FC1" w:rsidRDefault="008F4710" w:rsidP="00F00AFA">
            <w:pPr>
              <w:adjustRightInd w:val="0"/>
              <w:snapToGrid w:val="0"/>
              <w:spacing w:beforeLines="0" w:before="0" w:after="0" w:line="280" w:lineRule="exact"/>
              <w:jc w:val="center"/>
              <w:rPr>
                <w:rFonts w:eastAsiaTheme="minorEastAsia"/>
              </w:rPr>
            </w:pPr>
            <w:r w:rsidRPr="00394FC1">
              <w:rPr>
                <w:rFonts w:eastAsiaTheme="minorEastAsia"/>
              </w:rPr>
              <w:t>2</w:t>
            </w:r>
          </w:p>
        </w:tc>
        <w:tc>
          <w:tcPr>
            <w:tcW w:w="1358" w:type="dxa"/>
            <w:vAlign w:val="center"/>
            <w:hideMark/>
          </w:tcPr>
          <w:p w14:paraId="09436E56" w14:textId="77777777" w:rsidR="008F4710" w:rsidRPr="00394FC1" w:rsidRDefault="008F4710" w:rsidP="00F00AFA">
            <w:pPr>
              <w:adjustRightInd w:val="0"/>
              <w:snapToGrid w:val="0"/>
              <w:spacing w:beforeLines="0" w:before="0" w:after="0" w:line="280" w:lineRule="exact"/>
              <w:jc w:val="center"/>
              <w:rPr>
                <w:rFonts w:eastAsiaTheme="minorEastAsia"/>
              </w:rPr>
            </w:pPr>
            <w:r w:rsidRPr="00394FC1">
              <w:rPr>
                <w:rFonts w:eastAsiaTheme="minorEastAsia"/>
              </w:rPr>
              <w:t>FRF = 1</w:t>
            </w:r>
          </w:p>
        </w:tc>
        <w:tc>
          <w:tcPr>
            <w:tcW w:w="2268" w:type="dxa"/>
            <w:vAlign w:val="center"/>
            <w:hideMark/>
          </w:tcPr>
          <w:p w14:paraId="7AEC98A1" w14:textId="77777777" w:rsidR="008F4710" w:rsidRPr="00394FC1" w:rsidRDefault="008F4710" w:rsidP="00F00AFA">
            <w:pPr>
              <w:adjustRightInd w:val="0"/>
              <w:snapToGrid w:val="0"/>
              <w:spacing w:beforeLines="0" w:before="0" w:after="0" w:line="280" w:lineRule="exact"/>
              <w:jc w:val="center"/>
              <w:rPr>
                <w:rFonts w:eastAsiaTheme="minorEastAsia"/>
              </w:rPr>
            </w:pPr>
            <w:r w:rsidRPr="008F4710">
              <w:rPr>
                <w:rFonts w:eastAsiaTheme="minorEastAsia"/>
              </w:rPr>
              <w:t>User experienced data rate (Mbit/s)</w:t>
            </w:r>
          </w:p>
        </w:tc>
        <w:tc>
          <w:tcPr>
            <w:tcW w:w="851" w:type="dxa"/>
            <w:vAlign w:val="center"/>
            <w:hideMark/>
          </w:tcPr>
          <w:p w14:paraId="61A84BF3" w14:textId="08ED850B" w:rsidR="008F4710" w:rsidRPr="00394FC1" w:rsidRDefault="008F4710" w:rsidP="00F00AFA">
            <w:pPr>
              <w:adjustRightInd w:val="0"/>
              <w:snapToGrid w:val="0"/>
              <w:spacing w:beforeLines="0" w:before="0" w:after="0" w:line="280" w:lineRule="exact"/>
              <w:jc w:val="center"/>
              <w:rPr>
                <w:rFonts w:eastAsiaTheme="minorEastAsia"/>
              </w:rPr>
            </w:pPr>
            <w:r>
              <w:rPr>
                <w:rFonts w:eastAsiaTheme="minorEastAsia"/>
              </w:rPr>
              <w:t>0.1</w:t>
            </w:r>
          </w:p>
        </w:tc>
        <w:tc>
          <w:tcPr>
            <w:tcW w:w="2383" w:type="dxa"/>
            <w:vAlign w:val="center"/>
          </w:tcPr>
          <w:p w14:paraId="1076A609" w14:textId="63165761" w:rsidR="008F4710" w:rsidRPr="0013624F" w:rsidRDefault="008F4710" w:rsidP="00F00AFA">
            <w:pPr>
              <w:adjustRightInd w:val="0"/>
              <w:snapToGrid w:val="0"/>
              <w:spacing w:beforeLines="0" w:before="0" w:after="0" w:line="280" w:lineRule="exact"/>
              <w:jc w:val="center"/>
              <w:rPr>
                <w:rFonts w:eastAsiaTheme="minorEastAsia"/>
                <w:highlight w:val="yellow"/>
              </w:rPr>
            </w:pPr>
            <w:r w:rsidRPr="0013624F">
              <w:rPr>
                <w:rFonts w:eastAsiaTheme="minorEastAsia"/>
                <w:szCs w:val="20"/>
              </w:rPr>
              <w:t>0.</w:t>
            </w:r>
            <w:r w:rsidR="0013624F" w:rsidRPr="0013624F">
              <w:rPr>
                <w:szCs w:val="20"/>
              </w:rPr>
              <w:t>173</w:t>
            </w:r>
          </w:p>
        </w:tc>
      </w:tr>
      <w:tr w:rsidR="008F4710" w:rsidRPr="00394FC1" w14:paraId="45A7F708" w14:textId="77777777" w:rsidTr="00F00AFA">
        <w:trPr>
          <w:trHeight w:val="257"/>
          <w:jc w:val="center"/>
        </w:trPr>
        <w:tc>
          <w:tcPr>
            <w:tcW w:w="1472" w:type="dxa"/>
            <w:vMerge/>
            <w:vAlign w:val="center"/>
            <w:hideMark/>
          </w:tcPr>
          <w:p w14:paraId="673D667A" w14:textId="77777777" w:rsidR="008F4710" w:rsidRPr="00394FC1" w:rsidRDefault="008F4710" w:rsidP="00F00AFA">
            <w:pPr>
              <w:adjustRightInd w:val="0"/>
              <w:snapToGrid w:val="0"/>
              <w:spacing w:beforeLines="0" w:before="0" w:after="0" w:line="280" w:lineRule="exact"/>
              <w:jc w:val="center"/>
              <w:rPr>
                <w:rFonts w:eastAsiaTheme="minorEastAsia"/>
              </w:rPr>
            </w:pPr>
          </w:p>
        </w:tc>
        <w:tc>
          <w:tcPr>
            <w:tcW w:w="1358" w:type="dxa"/>
            <w:vAlign w:val="center"/>
            <w:hideMark/>
          </w:tcPr>
          <w:p w14:paraId="399139AD" w14:textId="77777777" w:rsidR="008F4710" w:rsidRPr="00394FC1" w:rsidRDefault="008F4710" w:rsidP="00F00AFA">
            <w:pPr>
              <w:adjustRightInd w:val="0"/>
              <w:snapToGrid w:val="0"/>
              <w:spacing w:beforeLines="0" w:before="0" w:after="0" w:line="280" w:lineRule="exact"/>
              <w:jc w:val="center"/>
              <w:rPr>
                <w:rFonts w:eastAsiaTheme="minorEastAsia"/>
              </w:rPr>
            </w:pPr>
            <w:r w:rsidRPr="00394FC1">
              <w:rPr>
                <w:rFonts w:eastAsiaTheme="minorEastAsia"/>
              </w:rPr>
              <w:t xml:space="preserve">FRF = </w:t>
            </w:r>
            <w:r>
              <w:rPr>
                <w:rFonts w:eastAsiaTheme="minorEastAsia"/>
              </w:rPr>
              <w:t>3</w:t>
            </w:r>
          </w:p>
        </w:tc>
        <w:tc>
          <w:tcPr>
            <w:tcW w:w="2268" w:type="dxa"/>
            <w:vAlign w:val="center"/>
            <w:hideMark/>
          </w:tcPr>
          <w:p w14:paraId="135E7625" w14:textId="77777777" w:rsidR="008F4710" w:rsidRPr="00394FC1" w:rsidRDefault="008F4710" w:rsidP="00F00AFA">
            <w:pPr>
              <w:adjustRightInd w:val="0"/>
              <w:snapToGrid w:val="0"/>
              <w:spacing w:beforeLines="0" w:before="0" w:after="0" w:line="280" w:lineRule="exact"/>
              <w:jc w:val="center"/>
              <w:rPr>
                <w:rFonts w:eastAsiaTheme="minorEastAsia"/>
              </w:rPr>
            </w:pPr>
            <w:r w:rsidRPr="008F4710">
              <w:rPr>
                <w:rFonts w:eastAsiaTheme="minorEastAsia"/>
              </w:rPr>
              <w:t>User experienced data rate (Mbit/s)</w:t>
            </w:r>
          </w:p>
        </w:tc>
        <w:tc>
          <w:tcPr>
            <w:tcW w:w="851" w:type="dxa"/>
            <w:vAlign w:val="center"/>
            <w:hideMark/>
          </w:tcPr>
          <w:p w14:paraId="29E72A2E" w14:textId="2ACC2386" w:rsidR="008F4710" w:rsidRPr="00394FC1" w:rsidRDefault="008F4710" w:rsidP="00F00AFA">
            <w:pPr>
              <w:adjustRightInd w:val="0"/>
              <w:snapToGrid w:val="0"/>
              <w:spacing w:beforeLines="0" w:before="0" w:after="0" w:line="280" w:lineRule="exact"/>
              <w:jc w:val="center"/>
              <w:rPr>
                <w:rFonts w:eastAsiaTheme="minorEastAsia"/>
              </w:rPr>
            </w:pPr>
            <w:r>
              <w:rPr>
                <w:rFonts w:eastAsiaTheme="minorEastAsia"/>
              </w:rPr>
              <w:t>0.1</w:t>
            </w:r>
          </w:p>
        </w:tc>
        <w:tc>
          <w:tcPr>
            <w:tcW w:w="2383" w:type="dxa"/>
            <w:vAlign w:val="center"/>
          </w:tcPr>
          <w:p w14:paraId="2449FE27" w14:textId="3882B68D" w:rsidR="008F4710" w:rsidRPr="0013624F" w:rsidRDefault="008F4710" w:rsidP="00F00AFA">
            <w:pPr>
              <w:adjustRightInd w:val="0"/>
              <w:snapToGrid w:val="0"/>
              <w:spacing w:beforeLines="0" w:before="0" w:after="0" w:line="280" w:lineRule="exact"/>
              <w:jc w:val="center"/>
              <w:rPr>
                <w:rFonts w:eastAsiaTheme="minorEastAsia"/>
                <w:highlight w:val="yellow"/>
              </w:rPr>
            </w:pPr>
            <w:r w:rsidRPr="0013624F">
              <w:rPr>
                <w:rFonts w:eastAsiaTheme="minorEastAsia"/>
                <w:szCs w:val="20"/>
              </w:rPr>
              <w:t>0.</w:t>
            </w:r>
            <w:r w:rsidR="0013624F" w:rsidRPr="0013624F">
              <w:rPr>
                <w:szCs w:val="20"/>
              </w:rPr>
              <w:t>212</w:t>
            </w:r>
          </w:p>
        </w:tc>
      </w:tr>
    </w:tbl>
    <w:p w14:paraId="24CE22F6" w14:textId="0C883C34" w:rsidR="008F4710" w:rsidRPr="00843FEA" w:rsidRDefault="00843FEA" w:rsidP="00843FEA">
      <w:pPr>
        <w:spacing w:before="120"/>
        <w:rPr>
          <w:b/>
          <w:i/>
          <w:lang w:val="en-GB" w:eastAsia="zh-CN"/>
        </w:rPr>
      </w:pPr>
      <w:bookmarkStart w:id="16" w:name="_Ref146815475"/>
      <w:r w:rsidRPr="00C4060E">
        <w:rPr>
          <w:b/>
          <w:i/>
        </w:rPr>
        <w:t xml:space="preserve">Observation </w:t>
      </w:r>
      <w:r w:rsidR="00C4060E" w:rsidRPr="00C4060E">
        <w:rPr>
          <w:b/>
          <w:i/>
        </w:rPr>
        <w:fldChar w:fldCharType="begin"/>
      </w:r>
      <w:r w:rsidR="00C4060E" w:rsidRPr="00C4060E">
        <w:rPr>
          <w:b/>
          <w:i/>
        </w:rPr>
        <w:instrText xml:space="preserve"> SEQ Observation \* ARABIC </w:instrText>
      </w:r>
      <w:r w:rsidR="00C4060E" w:rsidRPr="00C4060E">
        <w:rPr>
          <w:b/>
          <w:i/>
        </w:rPr>
        <w:fldChar w:fldCharType="separate"/>
      </w:r>
      <w:r w:rsidR="00427EB8">
        <w:rPr>
          <w:b/>
          <w:i/>
          <w:noProof/>
        </w:rPr>
        <w:t>6</w:t>
      </w:r>
      <w:r w:rsidR="00C4060E" w:rsidRPr="00C4060E">
        <w:rPr>
          <w:b/>
          <w:i/>
        </w:rPr>
        <w:fldChar w:fldCharType="end"/>
      </w:r>
      <w:r w:rsidRPr="00EA6348">
        <w:rPr>
          <w:b/>
          <w:i/>
          <w:lang w:val="en-GB" w:eastAsia="zh-CN"/>
        </w:rPr>
        <w:t>:</w:t>
      </w:r>
      <w:r w:rsidR="009A775E" w:rsidRPr="008749CE">
        <w:rPr>
          <w:b/>
          <w:i/>
          <w:lang w:val="en-GB" w:eastAsia="zh-CN"/>
        </w:rPr>
        <w:t xml:space="preserve"> NR NTN </w:t>
      </w:r>
      <w:r w:rsidR="00D26D8D" w:rsidRPr="00843FEA">
        <w:rPr>
          <w:b/>
          <w:i/>
          <w:lang w:val="en-GB" w:eastAsia="zh-CN"/>
        </w:rPr>
        <w:t xml:space="preserve">with FRF=1 </w:t>
      </w:r>
      <w:r w:rsidR="00D26D8D">
        <w:rPr>
          <w:b/>
          <w:i/>
          <w:lang w:val="en-GB" w:eastAsia="zh-CN"/>
        </w:rPr>
        <w:t>and</w:t>
      </w:r>
      <w:r w:rsidR="00D26D8D" w:rsidRPr="00843FEA">
        <w:rPr>
          <w:b/>
          <w:i/>
          <w:lang w:val="en-GB" w:eastAsia="zh-CN"/>
        </w:rPr>
        <w:t xml:space="preserve"> </w:t>
      </w:r>
      <w:r w:rsidR="008568BB">
        <w:rPr>
          <w:b/>
          <w:i/>
          <w:lang w:val="en-GB" w:eastAsia="zh-CN"/>
        </w:rPr>
        <w:t>with</w:t>
      </w:r>
      <w:r w:rsidR="00D26D8D" w:rsidRPr="00843FEA">
        <w:rPr>
          <w:b/>
          <w:i/>
          <w:lang w:val="en-GB" w:eastAsia="zh-CN"/>
        </w:rPr>
        <w:t xml:space="preserve"> FRF=3</w:t>
      </w:r>
      <w:r w:rsidRPr="00843FEA">
        <w:rPr>
          <w:b/>
          <w:i/>
          <w:lang w:val="en-GB" w:eastAsia="zh-CN"/>
        </w:rPr>
        <w:t xml:space="preserve"> </w:t>
      </w:r>
      <w:r w:rsidR="00D26D8D">
        <w:rPr>
          <w:b/>
          <w:i/>
          <w:lang w:val="en-GB" w:eastAsia="zh-CN"/>
        </w:rPr>
        <w:t>can fulfil</w:t>
      </w:r>
      <w:r w:rsidRPr="00843FEA">
        <w:rPr>
          <w:b/>
          <w:i/>
          <w:lang w:val="en-GB" w:eastAsia="zh-CN"/>
        </w:rPr>
        <w:t xml:space="preserve"> UL user experienced data rate </w:t>
      </w:r>
      <w:r w:rsidRPr="008749CE">
        <w:rPr>
          <w:rFonts w:eastAsiaTheme="minorEastAsia"/>
          <w:b/>
          <w:i/>
        </w:rPr>
        <w:t>ITU requirement</w:t>
      </w:r>
      <w:r w:rsidRPr="00EA6348">
        <w:rPr>
          <w:b/>
          <w:i/>
          <w:lang w:val="en-GB" w:eastAsia="zh-CN"/>
        </w:rPr>
        <w:t>.</w:t>
      </w:r>
      <w:bookmarkEnd w:id="16"/>
    </w:p>
    <w:p w14:paraId="781D5300" w14:textId="4125970F" w:rsidR="00284AB0" w:rsidRDefault="00284AB0" w:rsidP="008F4710">
      <w:pPr>
        <w:pStyle w:val="2"/>
        <w:numPr>
          <w:ilvl w:val="1"/>
          <w:numId w:val="7"/>
        </w:numPr>
        <w:spacing w:beforeLines="100" w:after="120"/>
        <w:rPr>
          <w:rFonts w:eastAsiaTheme="minorEastAsia"/>
          <w:lang w:val="en-GB" w:eastAsia="zh-CN"/>
        </w:rPr>
      </w:pPr>
      <w:r>
        <w:rPr>
          <w:rFonts w:eastAsiaTheme="minorEastAsia"/>
          <w:lang w:val="en-GB" w:eastAsia="zh-CN"/>
        </w:rPr>
        <w:t>Area traffic capacity</w:t>
      </w:r>
    </w:p>
    <w:p w14:paraId="4E8A9790" w14:textId="7B6E4154" w:rsidR="00F00AFA" w:rsidRPr="00C4060E" w:rsidRDefault="00843FEA" w:rsidP="00C4060E">
      <w:pPr>
        <w:pStyle w:val="a0"/>
        <w:spacing w:before="120"/>
        <w:rPr>
          <w:rFonts w:eastAsiaTheme="minorEastAsia"/>
          <w:lang w:val="en-GB" w:eastAsia="zh-CN"/>
        </w:rPr>
      </w:pPr>
      <w:r w:rsidRPr="00157537">
        <w:rPr>
          <w:rFonts w:eastAsia="MS Mincho"/>
          <w:lang w:val="en-GB" w:eastAsia="ja-JP"/>
        </w:rPr>
        <w:t xml:space="preserve">According to </w:t>
      </w:r>
      <w:r>
        <w:rPr>
          <w:rFonts w:eastAsia="MS Mincho"/>
          <w:lang w:val="en-GB" w:eastAsia="ja-JP"/>
        </w:rPr>
        <w:t>section 7.2.</w:t>
      </w:r>
      <w:r w:rsidR="00F00AFA">
        <w:rPr>
          <w:rFonts w:eastAsia="MS Mincho"/>
          <w:lang w:val="en-GB" w:eastAsia="ja-JP"/>
        </w:rPr>
        <w:t>6</w:t>
      </w:r>
      <w:r>
        <w:rPr>
          <w:rFonts w:eastAsia="MS Mincho"/>
          <w:lang w:val="en-GB" w:eastAsia="ja-JP"/>
        </w:rPr>
        <w:t xml:space="preserve"> of </w:t>
      </w:r>
      <w:r w:rsidRPr="00157537">
        <w:rPr>
          <w:rFonts w:eastAsia="MS Mincho"/>
          <w:lang w:val="en-GB" w:eastAsia="ja-JP"/>
        </w:rPr>
        <w:t>Report ITU-R M.2514</w:t>
      </w:r>
      <w:r>
        <w:rPr>
          <w:rFonts w:eastAsia="MS Mincho"/>
          <w:lang w:val="en-GB" w:eastAsia="ja-JP"/>
        </w:rPr>
        <w:t xml:space="preserve"> </w:t>
      </w:r>
      <w:r w:rsidR="00C873A6">
        <w:rPr>
          <w:lang w:eastAsia="zh-CN"/>
        </w:rPr>
        <w:fldChar w:fldCharType="begin"/>
      </w:r>
      <w:r w:rsidR="00C873A6">
        <w:rPr>
          <w:rFonts w:eastAsia="MS Mincho"/>
          <w:lang w:val="en-GB" w:eastAsia="ja-JP"/>
        </w:rPr>
        <w:instrText xml:space="preserve"> REF _Ref149655601 \r \h </w:instrText>
      </w:r>
      <w:r w:rsidR="00C873A6">
        <w:rPr>
          <w:lang w:eastAsia="zh-CN"/>
        </w:rPr>
      </w:r>
      <w:r w:rsidR="00C873A6">
        <w:rPr>
          <w:lang w:eastAsia="zh-CN"/>
        </w:rPr>
        <w:fldChar w:fldCharType="separate"/>
      </w:r>
      <w:r w:rsidR="00D27644">
        <w:rPr>
          <w:rFonts w:eastAsia="MS Mincho"/>
          <w:lang w:val="en-GB" w:eastAsia="ja-JP"/>
        </w:rPr>
        <w:t>[7]</w:t>
      </w:r>
      <w:r w:rsidR="00C873A6">
        <w:rPr>
          <w:lang w:eastAsia="zh-CN"/>
        </w:rPr>
        <w:fldChar w:fldCharType="end"/>
      </w:r>
      <w:r w:rsidRPr="00157537">
        <w:rPr>
          <w:rFonts w:eastAsia="MS Mincho"/>
          <w:lang w:val="en-GB" w:eastAsia="ja-JP"/>
        </w:rPr>
        <w:t>,</w:t>
      </w:r>
      <w:r w:rsidR="00F00AFA">
        <w:rPr>
          <w:rFonts w:eastAsia="MS Mincho"/>
          <w:lang w:val="en-GB" w:eastAsia="ja-JP"/>
        </w:rPr>
        <w:t xml:space="preserve"> </w:t>
      </w:r>
      <w:r w:rsidR="00F00AFA">
        <w:rPr>
          <w:rFonts w:eastAsia="Malgun Gothic"/>
          <w:lang w:val="en-GB" w:eastAsia="ko-KR"/>
        </w:rPr>
        <w:t>a</w:t>
      </w:r>
      <w:r w:rsidR="00D84F74" w:rsidRPr="00980FDC">
        <w:rPr>
          <w:rFonts w:eastAsia="Malgun Gothic"/>
          <w:lang w:val="en-GB" w:eastAsia="ko-KR"/>
        </w:rPr>
        <w:t>rea traffic capacity is the total traffic throughput served per geographic area (in Mbit/s/km</w:t>
      </w:r>
      <w:r w:rsidR="00D84F74" w:rsidRPr="00980FDC">
        <w:rPr>
          <w:rFonts w:eastAsia="Malgun Gothic"/>
          <w:vertAlign w:val="superscript"/>
          <w:lang w:val="en-GB" w:eastAsia="ko-KR"/>
        </w:rPr>
        <w:t>2</w:t>
      </w:r>
      <w:r w:rsidR="00D84F74" w:rsidRPr="00980FDC">
        <w:rPr>
          <w:rFonts w:eastAsia="Malgun Gothic"/>
          <w:lang w:val="en-GB" w:eastAsia="ko-KR"/>
        </w:rPr>
        <w:t>). The throughput is the number of correctly received bits, i.e. the number of bits contained in the SDUs delivered to Layer 3, over a certain period of time.</w:t>
      </w:r>
      <w:r w:rsidR="00F00AFA">
        <w:rPr>
          <w:rFonts w:eastAsia="Malgun Gothic"/>
          <w:lang w:val="en-GB" w:eastAsia="ko-KR"/>
        </w:rPr>
        <w:t xml:space="preserve"> </w:t>
      </w:r>
      <w:r w:rsidR="00D84F74" w:rsidRPr="00980FDC">
        <w:rPr>
          <w:rFonts w:eastAsia="Malgun Gothic"/>
          <w:lang w:val="en-GB" w:eastAsia="ko-KR"/>
        </w:rPr>
        <w:t xml:space="preserve">This can be derived assuming one frequency band and one </w:t>
      </w:r>
      <w:proofErr w:type="spellStart"/>
      <w:r w:rsidR="00D84F74" w:rsidRPr="00980FDC">
        <w:rPr>
          <w:rFonts w:eastAsia="Malgun Gothic"/>
          <w:lang w:val="en-GB" w:eastAsia="ko-KR"/>
        </w:rPr>
        <w:t>TRxP</w:t>
      </w:r>
      <w:proofErr w:type="spellEnd"/>
      <w:r w:rsidR="00D84F74" w:rsidRPr="00980FDC">
        <w:rPr>
          <w:rFonts w:eastAsia="Malgun Gothic"/>
          <w:lang w:val="en-GB" w:eastAsia="ko-KR"/>
        </w:rPr>
        <w:t xml:space="preserve"> layer, based on the achievable average spectral efficiency, network deployment (e.g. </w:t>
      </w:r>
      <w:proofErr w:type="spellStart"/>
      <w:r w:rsidR="00D84F74" w:rsidRPr="00980FDC">
        <w:rPr>
          <w:rFonts w:eastAsia="Malgun Gothic"/>
          <w:lang w:val="en-GB" w:eastAsia="ko-KR"/>
        </w:rPr>
        <w:t>TRxP</w:t>
      </w:r>
      <w:proofErr w:type="spellEnd"/>
      <w:r w:rsidR="00D84F74" w:rsidRPr="00980FDC">
        <w:rPr>
          <w:rFonts w:eastAsia="Malgun Gothic"/>
          <w:lang w:val="en-GB" w:eastAsia="ko-KR"/>
        </w:rPr>
        <w:t xml:space="preserve"> (site) density) and bandwidth.</w:t>
      </w:r>
      <w:r w:rsidR="00C4060E">
        <w:rPr>
          <w:rFonts w:eastAsia="Malgun Gothic"/>
          <w:lang w:val="en-GB" w:eastAsia="ko-KR"/>
        </w:rPr>
        <w:t xml:space="preserve"> </w:t>
      </w:r>
      <w:r w:rsidR="00D84F74" w:rsidRPr="00980FDC">
        <w:rPr>
          <w:rFonts w:eastAsia="Malgun Gothic"/>
          <w:lang w:val="en-GB" w:eastAsia="ko-KR"/>
        </w:rPr>
        <w:t xml:space="preserve">The area traffic capacity </w:t>
      </w:r>
      <w:proofErr w:type="spellStart"/>
      <w:r w:rsidR="00D84F74" w:rsidRPr="009538AB">
        <w:rPr>
          <w:rFonts w:eastAsia="Malgun Gothic"/>
          <w:i/>
          <w:iCs/>
          <w:lang w:val="en-GB" w:eastAsia="ko-KR"/>
        </w:rPr>
        <w:t>C</w:t>
      </w:r>
      <w:r w:rsidR="00D84F74" w:rsidRPr="009538AB">
        <w:rPr>
          <w:rFonts w:eastAsia="Malgun Gothic"/>
          <w:i/>
          <w:iCs/>
          <w:vertAlign w:val="subscript"/>
          <w:lang w:val="en-GB" w:eastAsia="ko-KR"/>
        </w:rPr>
        <w:t>area</w:t>
      </w:r>
      <w:proofErr w:type="spellEnd"/>
      <w:r w:rsidR="00D84F74" w:rsidRPr="00980FDC">
        <w:rPr>
          <w:rFonts w:eastAsia="Malgun Gothic"/>
          <w:lang w:val="en-GB" w:eastAsia="ko-KR"/>
        </w:rPr>
        <w:t xml:space="preserve"> is related to average spectral efficiency</w:t>
      </w:r>
      <w:r w:rsidR="00D84F74" w:rsidRPr="009538AB">
        <w:rPr>
          <w:rFonts w:eastAsia="Malgun Gothic"/>
          <w:i/>
          <w:iCs/>
          <w:lang w:val="en-GB" w:eastAsia="ko-KR"/>
        </w:rPr>
        <w:t xml:space="preserve"> </w:t>
      </w:r>
      <w:proofErr w:type="spellStart"/>
      <w:r w:rsidR="00D84F74" w:rsidRPr="009538AB">
        <w:rPr>
          <w:rFonts w:eastAsia="Malgun Gothic"/>
          <w:i/>
          <w:iCs/>
          <w:lang w:val="en-GB" w:eastAsia="ko-KR"/>
        </w:rPr>
        <w:t>SE</w:t>
      </w:r>
      <w:r w:rsidR="00D84F74" w:rsidRPr="009538AB">
        <w:rPr>
          <w:rFonts w:eastAsia="Malgun Gothic"/>
          <w:i/>
          <w:iCs/>
          <w:vertAlign w:val="subscript"/>
          <w:lang w:val="en-GB" w:eastAsia="ko-KR"/>
        </w:rPr>
        <w:t>avg</w:t>
      </w:r>
      <w:proofErr w:type="spellEnd"/>
      <w:r w:rsidR="00D84F74" w:rsidRPr="00980FDC">
        <w:rPr>
          <w:rFonts w:eastAsia="Malgun Gothic"/>
          <w:lang w:val="en-GB" w:eastAsia="ko-KR"/>
        </w:rPr>
        <w:t xml:space="preserve"> as follows: </w:t>
      </w:r>
    </w:p>
    <w:p w14:paraId="09544514" w14:textId="35E53FB6" w:rsidR="00843FEA" w:rsidRPr="00F00AFA" w:rsidRDefault="007D1515" w:rsidP="00F00AFA">
      <w:pPr>
        <w:spacing w:before="120"/>
        <w:rPr>
          <w:rFonts w:eastAsia="Malgun Gothic"/>
          <w:iCs/>
          <w:lang w:val="en-GB" w:eastAsia="zh-CN"/>
        </w:rPr>
      </w:pPr>
      <m:oMathPara>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area</m:t>
              </m:r>
            </m:sub>
          </m:sSub>
          <m:r>
            <w:rPr>
              <w:rFonts w:ascii="Cambria Math" w:hAnsi="Cambria Math"/>
              <w:lang w:val="en-GB" w:eastAsia="zh-CN"/>
            </w:rPr>
            <m:t>=</m:t>
          </m:r>
          <m:r>
            <m:rPr>
              <m:sty m:val="p"/>
            </m:rPr>
            <w:rPr>
              <w:rFonts w:ascii="Cambria Math" w:hAnsi="Cambria Math"/>
              <w:lang w:val="en-GB" w:eastAsia="zh-CN"/>
            </w:rPr>
            <m:t>ρ×W×</m:t>
          </m:r>
          <m:sSub>
            <m:sSubPr>
              <m:ctrlPr>
                <w:rPr>
                  <w:rFonts w:ascii="Cambria Math" w:hAnsi="Cambria Math"/>
                  <w:iCs/>
                  <w:lang w:val="en-GB" w:eastAsia="zh-CN"/>
                </w:rPr>
              </m:ctrlPr>
            </m:sSubPr>
            <m:e>
              <m:r>
                <w:rPr>
                  <w:rFonts w:ascii="Cambria Math" w:hAnsi="Cambria Math"/>
                  <w:lang w:val="en-GB" w:eastAsia="zh-CN"/>
                </w:rPr>
                <m:t>SE</m:t>
              </m:r>
            </m:e>
            <m:sub>
              <m:r>
                <w:rPr>
                  <w:rFonts w:ascii="Cambria Math" w:hAnsi="Cambria Math"/>
                  <w:lang w:val="en-GB" w:eastAsia="zh-CN"/>
                </w:rPr>
                <m:t>avg</m:t>
              </m:r>
            </m:sub>
          </m:sSub>
        </m:oMath>
      </m:oMathPara>
    </w:p>
    <w:p w14:paraId="36C9FF23" w14:textId="3D96892F" w:rsidR="00F00AFA" w:rsidRDefault="00F00AFA" w:rsidP="00F00AFA">
      <w:pPr>
        <w:spacing w:before="120"/>
        <w:rPr>
          <w:rFonts w:eastAsia="Malgun Gothic"/>
          <w:lang w:val="en-GB" w:eastAsia="ko-KR"/>
        </w:rPr>
      </w:pPr>
      <w:r>
        <w:rPr>
          <w:rFonts w:eastAsia="Malgun Gothic"/>
          <w:lang w:val="en-GB" w:eastAsia="ko-KR"/>
        </w:rPr>
        <w:t xml:space="preserve">Where </w:t>
      </w:r>
      <w:r w:rsidRPr="000C2473">
        <w:rPr>
          <w:rFonts w:eastAsia="Malgun Gothic"/>
          <w:i/>
          <w:lang w:val="en-GB" w:eastAsia="ko-KR"/>
        </w:rPr>
        <w:t>W</w:t>
      </w:r>
      <w:r w:rsidRPr="00980FDC">
        <w:rPr>
          <w:rFonts w:eastAsia="Malgun Gothic"/>
          <w:lang w:val="en-GB" w:eastAsia="ko-KR"/>
        </w:rPr>
        <w:t xml:space="preserve"> denote the channel bandwidth and ρ the </w:t>
      </w:r>
      <w:proofErr w:type="spellStart"/>
      <w:r w:rsidRPr="00980FDC">
        <w:rPr>
          <w:rFonts w:eastAsia="Malgun Gothic"/>
          <w:lang w:val="en-GB" w:eastAsia="ko-KR"/>
        </w:rPr>
        <w:t>TRxP</w:t>
      </w:r>
      <w:proofErr w:type="spellEnd"/>
      <w:r w:rsidRPr="00980FDC">
        <w:rPr>
          <w:rFonts w:eastAsia="Malgun Gothic"/>
          <w:lang w:val="en-GB" w:eastAsia="ko-KR"/>
        </w:rPr>
        <w:t xml:space="preserve"> density (</w:t>
      </w:r>
      <w:proofErr w:type="spellStart"/>
      <w:r w:rsidRPr="00980FDC">
        <w:rPr>
          <w:rFonts w:eastAsia="Malgun Gothic"/>
          <w:lang w:val="en-GB" w:eastAsia="ko-KR"/>
        </w:rPr>
        <w:t>TRxP</w:t>
      </w:r>
      <w:proofErr w:type="spellEnd"/>
      <w:r w:rsidRPr="00980FDC">
        <w:rPr>
          <w:rFonts w:eastAsia="Malgun Gothic"/>
          <w:lang w:val="en-GB" w:eastAsia="ko-KR"/>
        </w:rPr>
        <w:t>/m</w:t>
      </w:r>
      <w:r w:rsidRPr="00FB443B">
        <w:rPr>
          <w:rFonts w:eastAsia="Malgun Gothic"/>
          <w:vertAlign w:val="superscript"/>
          <w:lang w:val="en-GB" w:eastAsia="ko-KR"/>
        </w:rPr>
        <w:t>2</w:t>
      </w:r>
      <w:r w:rsidRPr="00980FDC">
        <w:rPr>
          <w:rFonts w:eastAsia="Malgun Gothic"/>
          <w:lang w:val="en-GB" w:eastAsia="ko-KR"/>
        </w:rPr>
        <w:t>)</w:t>
      </w:r>
      <w:r w:rsidR="000C2473">
        <w:rPr>
          <w:rFonts w:eastAsia="Malgun Gothic"/>
          <w:lang w:val="en-GB" w:eastAsia="ko-KR"/>
        </w:rPr>
        <w:t xml:space="preserve">. According </w:t>
      </w:r>
      <w:r w:rsidR="00C4060E">
        <w:rPr>
          <w:rFonts w:eastAsia="Malgun Gothic"/>
          <w:lang w:val="en-GB" w:eastAsia="ko-KR"/>
        </w:rPr>
        <w:t>to</w:t>
      </w:r>
      <w:r w:rsidR="000C2473">
        <w:rPr>
          <w:rFonts w:eastAsia="Malgun Gothic"/>
          <w:lang w:val="en-GB" w:eastAsia="ko-KR"/>
        </w:rPr>
        <w:t xml:space="preserve"> the agreements </w:t>
      </w:r>
      <w:r w:rsidR="00235127">
        <w:rPr>
          <w:rFonts w:eastAsia="Malgun Gothic"/>
          <w:lang w:val="en-GB" w:eastAsia="ko-KR"/>
        </w:rPr>
        <w:t xml:space="preserve">made </w:t>
      </w:r>
      <w:r w:rsidR="000C2473">
        <w:rPr>
          <w:rFonts w:eastAsia="Malgun Gothic"/>
          <w:lang w:val="en-GB" w:eastAsia="ko-KR"/>
        </w:rPr>
        <w:t xml:space="preserve">in RAN1#114 meeting, </w:t>
      </w:r>
      <w:r w:rsidR="000C2473" w:rsidRPr="000C2473">
        <w:rPr>
          <w:rFonts w:eastAsia="Malgun Gothic"/>
          <w:lang w:val="en-GB" w:eastAsia="ko-KR"/>
        </w:rPr>
        <w:t>a beam area of 1415 km</w:t>
      </w:r>
      <w:r w:rsidR="000C2473" w:rsidRPr="000C2473">
        <w:rPr>
          <w:rFonts w:eastAsia="Malgun Gothic"/>
          <w:vertAlign w:val="superscript"/>
          <w:lang w:val="en-GB" w:eastAsia="ko-KR"/>
        </w:rPr>
        <w:t>2</w:t>
      </w:r>
      <w:r w:rsidR="000C2473" w:rsidRPr="000C2473">
        <w:rPr>
          <w:rFonts w:eastAsia="Malgun Gothic"/>
          <w:lang w:val="en-GB" w:eastAsia="ko-KR"/>
        </w:rPr>
        <w:t xml:space="preserve"> is assumed</w:t>
      </w:r>
      <w:r w:rsidR="000C2473">
        <w:rPr>
          <w:rFonts w:eastAsia="Malgun Gothic"/>
          <w:lang w:val="en-GB" w:eastAsia="ko-KR"/>
        </w:rPr>
        <w:t xml:space="preserve"> for </w:t>
      </w:r>
      <w:r w:rsidR="00BD27E6" w:rsidRPr="00BD27E6">
        <w:rPr>
          <w:rFonts w:eastAsia="Malgun Gothic" w:hint="eastAsia"/>
          <w:lang w:val="en-GB" w:eastAsia="ko-KR"/>
        </w:rPr>
        <w:t>area</w:t>
      </w:r>
      <w:r w:rsidR="00BD27E6">
        <w:rPr>
          <w:rFonts w:eastAsia="Malgun Gothic"/>
          <w:lang w:val="en-GB" w:eastAsia="ko-KR"/>
        </w:rPr>
        <w:t xml:space="preserve"> </w:t>
      </w:r>
      <w:r w:rsidR="000C2473">
        <w:rPr>
          <w:rFonts w:eastAsia="Malgun Gothic"/>
          <w:lang w:val="en-GB" w:eastAsia="ko-KR"/>
        </w:rPr>
        <w:t>traffic capacity evaluation</w:t>
      </w:r>
      <w:r w:rsidR="000C2473" w:rsidRPr="000C2473">
        <w:rPr>
          <w:rFonts w:eastAsia="Malgun Gothic"/>
          <w:lang w:val="en-GB" w:eastAsia="ko-KR"/>
        </w:rPr>
        <w:t>.</w:t>
      </w:r>
    </w:p>
    <w:p w14:paraId="740645CC" w14:textId="75A03E53" w:rsidR="000C2473" w:rsidRDefault="000C2473" w:rsidP="000C2473">
      <w:pPr>
        <w:spacing w:before="120"/>
        <w:rPr>
          <w:lang w:val="en-GB" w:eastAsia="zh-CN"/>
        </w:rPr>
      </w:pPr>
      <w:r>
        <w:rPr>
          <w:rFonts w:hint="eastAsia"/>
          <w:lang w:eastAsia="zh-CN"/>
        </w:rPr>
        <w:t>A</w:t>
      </w:r>
      <w:r>
        <w:rPr>
          <w:lang w:eastAsia="zh-CN"/>
        </w:rPr>
        <w:t xml:space="preserve">ccording to the DL and UL results of </w:t>
      </w:r>
      <w:r>
        <w:rPr>
          <w:rFonts w:eastAsiaTheme="minorEastAsia"/>
          <w:lang w:val="en-GB" w:eastAsia="zh-CN"/>
        </w:rPr>
        <w:t>average</w:t>
      </w:r>
      <w:r w:rsidRPr="00157537">
        <w:rPr>
          <w:rFonts w:eastAsiaTheme="minorEastAsia"/>
          <w:lang w:val="en-GB" w:eastAsia="zh-CN"/>
        </w:rPr>
        <w:t xml:space="preserve"> spectral efficiency</w:t>
      </w:r>
      <w:r>
        <w:rPr>
          <w:rFonts w:eastAsiaTheme="minorEastAsia"/>
          <w:lang w:val="en-GB" w:eastAsia="zh-CN"/>
        </w:rPr>
        <w:t xml:space="preserve"> </w:t>
      </w:r>
      <w:r w:rsidR="003D54A5">
        <w:rPr>
          <w:rFonts w:eastAsiaTheme="minorEastAsia"/>
          <w:lang w:val="en-GB" w:eastAsia="zh-CN"/>
        </w:rPr>
        <w:t xml:space="preserve">provided </w:t>
      </w:r>
      <w:r>
        <w:rPr>
          <w:rFonts w:eastAsiaTheme="minorEastAsia"/>
          <w:lang w:val="en-GB" w:eastAsia="zh-CN"/>
        </w:rPr>
        <w:t xml:space="preserve">in Section </w:t>
      </w:r>
      <w:r w:rsidR="00C4060E">
        <w:rPr>
          <w:rFonts w:eastAsiaTheme="minorEastAsia"/>
          <w:lang w:val="en-GB" w:eastAsia="zh-CN"/>
        </w:rPr>
        <w:t>2.3</w:t>
      </w:r>
      <w:r>
        <w:rPr>
          <w:rFonts w:eastAsiaTheme="minorEastAsia"/>
          <w:lang w:val="en-GB" w:eastAsia="zh-CN"/>
        </w:rPr>
        <w:t xml:space="preserve">, and 30 MHz channel bandwidth, the DL and UL results of </w:t>
      </w:r>
      <w:r>
        <w:rPr>
          <w:lang w:val="en-GB" w:eastAsia="zh-CN"/>
        </w:rPr>
        <w:t>area traffic capacity are list</w:t>
      </w:r>
      <w:r w:rsidR="00C4060E">
        <w:rPr>
          <w:lang w:val="en-GB" w:eastAsia="zh-CN"/>
        </w:rPr>
        <w:t>ed</w:t>
      </w:r>
      <w:r>
        <w:rPr>
          <w:lang w:val="en-GB" w:eastAsia="zh-CN"/>
        </w:rPr>
        <w:t xml:space="preserve"> in </w:t>
      </w:r>
      <w:r w:rsidR="00CD3FFD">
        <w:rPr>
          <w:lang w:val="en-GB" w:eastAsia="zh-CN"/>
        </w:rPr>
        <w:fldChar w:fldCharType="begin"/>
      </w:r>
      <w:r w:rsidR="00CD3FFD">
        <w:rPr>
          <w:lang w:val="en-GB" w:eastAsia="zh-CN"/>
        </w:rPr>
        <w:instrText xml:space="preserve"> REF _Ref146806240 \h </w:instrText>
      </w:r>
      <w:r w:rsidR="00CD3FFD">
        <w:rPr>
          <w:lang w:val="en-GB" w:eastAsia="zh-CN"/>
        </w:rPr>
      </w:r>
      <w:r w:rsidR="00CD3FFD">
        <w:rPr>
          <w:lang w:val="en-GB" w:eastAsia="zh-CN"/>
        </w:rPr>
        <w:fldChar w:fldCharType="separate"/>
      </w:r>
      <w:r w:rsidR="00BC0977">
        <w:t xml:space="preserve">Table </w:t>
      </w:r>
      <w:r w:rsidR="00BC0977">
        <w:rPr>
          <w:noProof/>
        </w:rPr>
        <w:t>11</w:t>
      </w:r>
      <w:r w:rsidR="00CD3FFD">
        <w:rPr>
          <w:lang w:val="en-GB" w:eastAsia="zh-CN"/>
        </w:rPr>
        <w:fldChar w:fldCharType="end"/>
      </w:r>
      <w:r>
        <w:rPr>
          <w:lang w:val="en-GB" w:eastAsia="zh-CN"/>
        </w:rPr>
        <w:t xml:space="preserve"> and </w:t>
      </w:r>
      <w:r w:rsidR="00CD3FFD">
        <w:rPr>
          <w:lang w:val="en-GB" w:eastAsia="zh-CN"/>
        </w:rPr>
        <w:fldChar w:fldCharType="begin"/>
      </w:r>
      <w:r w:rsidR="00CD3FFD">
        <w:rPr>
          <w:lang w:val="en-GB" w:eastAsia="zh-CN"/>
        </w:rPr>
        <w:instrText xml:space="preserve"> REF _Ref146806245 \h </w:instrText>
      </w:r>
      <w:r w:rsidR="00CD3FFD">
        <w:rPr>
          <w:lang w:val="en-GB" w:eastAsia="zh-CN"/>
        </w:rPr>
      </w:r>
      <w:r w:rsidR="00CD3FFD">
        <w:rPr>
          <w:lang w:val="en-GB" w:eastAsia="zh-CN"/>
        </w:rPr>
        <w:fldChar w:fldCharType="separate"/>
      </w:r>
      <w:r w:rsidR="00BC0977">
        <w:t xml:space="preserve">Table </w:t>
      </w:r>
      <w:r w:rsidR="00BC0977">
        <w:rPr>
          <w:noProof/>
        </w:rPr>
        <w:t>12</w:t>
      </w:r>
      <w:r w:rsidR="00CD3FFD">
        <w:rPr>
          <w:lang w:val="en-GB" w:eastAsia="zh-CN"/>
        </w:rPr>
        <w:fldChar w:fldCharType="end"/>
      </w:r>
      <w:r>
        <w:rPr>
          <w:lang w:val="en-GB" w:eastAsia="zh-CN"/>
        </w:rPr>
        <w:t>.</w:t>
      </w:r>
    </w:p>
    <w:p w14:paraId="59A53DAB" w14:textId="47235597" w:rsidR="00C4060E" w:rsidRPr="008F4710" w:rsidRDefault="00C4060E" w:rsidP="00C4060E">
      <w:pPr>
        <w:spacing w:before="120"/>
        <w:rPr>
          <w:rFonts w:eastAsiaTheme="minorEastAsia"/>
        </w:rPr>
      </w:pPr>
      <w:r>
        <w:rPr>
          <w:rFonts w:eastAsiaTheme="minorEastAsia"/>
        </w:rPr>
        <w:t xml:space="preserve">For </w:t>
      </w:r>
      <w:r w:rsidRPr="00394FC1">
        <w:rPr>
          <w:rFonts w:eastAsiaTheme="minorEastAsia"/>
        </w:rPr>
        <w:t xml:space="preserve">DL </w:t>
      </w:r>
      <w:r>
        <w:rPr>
          <w:lang w:val="en-GB" w:eastAsia="zh-CN"/>
        </w:rPr>
        <w:t>area traffic capacity</w:t>
      </w:r>
      <w:r>
        <w:rPr>
          <w:lang w:eastAsia="zh-CN"/>
        </w:rPr>
        <w:t>,</w:t>
      </w:r>
      <w:r w:rsidRPr="00394FC1">
        <w:rPr>
          <w:rFonts w:eastAsiaTheme="minorEastAsia"/>
        </w:rPr>
        <w:t xml:space="preserve"> </w:t>
      </w:r>
      <w:r>
        <w:rPr>
          <w:rFonts w:eastAsiaTheme="minorEastAsia"/>
        </w:rPr>
        <w:t xml:space="preserve">both the case with </w:t>
      </w:r>
      <w:r w:rsidRPr="00394FC1">
        <w:rPr>
          <w:rFonts w:eastAsiaTheme="minorEastAsia"/>
        </w:rPr>
        <w:t xml:space="preserve">2Rx/4Rx and FRF=1/FRF=3 </w:t>
      </w:r>
      <w:r>
        <w:rPr>
          <w:rFonts w:eastAsiaTheme="minorEastAsia"/>
        </w:rPr>
        <w:t xml:space="preserve">can fulfil </w:t>
      </w:r>
      <w:r w:rsidRPr="00394FC1">
        <w:rPr>
          <w:rFonts w:eastAsiaTheme="minorEastAsia"/>
        </w:rPr>
        <w:t xml:space="preserve">the ITU requirements. </w:t>
      </w:r>
    </w:p>
    <w:p w14:paraId="060E3FC2" w14:textId="5ABD8DD4" w:rsidR="000C2473" w:rsidRPr="006D6A43" w:rsidRDefault="000C2473" w:rsidP="000C2473">
      <w:pPr>
        <w:pStyle w:val="a5"/>
        <w:jc w:val="center"/>
        <w:rPr>
          <w:rFonts w:eastAsiaTheme="minorEastAsia"/>
          <w:lang w:val="en-GB"/>
        </w:rPr>
      </w:pPr>
      <w:bookmarkStart w:id="17" w:name="_Ref146806240"/>
      <w:r>
        <w:t xml:space="preserve">Table </w:t>
      </w:r>
      <w:fldSimple w:instr=" SEQ Table \* ARABIC ">
        <w:r w:rsidR="00BC0977">
          <w:rPr>
            <w:noProof/>
          </w:rPr>
          <w:t>11</w:t>
        </w:r>
      </w:fldSimple>
      <w:bookmarkEnd w:id="17"/>
      <w:r>
        <w:t>.</w:t>
      </w:r>
      <w:r w:rsidRPr="00B4440E">
        <w:t xml:space="preserve"> </w:t>
      </w:r>
      <w:r>
        <w:t>The e</w:t>
      </w:r>
      <w:r w:rsidRPr="006D6A43">
        <w:t xml:space="preserve">valuation results </w:t>
      </w:r>
      <w:r>
        <w:t>of DL</w:t>
      </w:r>
      <w:r w:rsidRPr="006D6A43">
        <w:t xml:space="preserve"> </w:t>
      </w:r>
      <w:r>
        <w:rPr>
          <w:lang w:val="en-GB" w:eastAsia="zh-CN"/>
        </w:rPr>
        <w:t>area traffic capacity</w:t>
      </w:r>
    </w:p>
    <w:tbl>
      <w:tblPr>
        <w:tblStyle w:val="af7"/>
        <w:tblW w:w="0" w:type="auto"/>
        <w:jc w:val="center"/>
        <w:tblLook w:val="04A0" w:firstRow="1" w:lastRow="0" w:firstColumn="1" w:lastColumn="0" w:noHBand="0" w:noVBand="1"/>
      </w:tblPr>
      <w:tblGrid>
        <w:gridCol w:w="1472"/>
        <w:gridCol w:w="1358"/>
        <w:gridCol w:w="2268"/>
        <w:gridCol w:w="851"/>
        <w:gridCol w:w="2383"/>
      </w:tblGrid>
      <w:tr w:rsidR="000C2473" w:rsidRPr="00394FC1" w14:paraId="7765C353" w14:textId="77777777" w:rsidTr="00AD4A79">
        <w:trPr>
          <w:trHeight w:val="389"/>
          <w:jc w:val="center"/>
        </w:trPr>
        <w:tc>
          <w:tcPr>
            <w:tcW w:w="1472" w:type="dxa"/>
            <w:vAlign w:val="center"/>
            <w:hideMark/>
          </w:tcPr>
          <w:p w14:paraId="6BB09911" w14:textId="77777777" w:rsidR="000C2473" w:rsidRPr="00394FC1" w:rsidRDefault="000C2473" w:rsidP="00AD4A79">
            <w:pPr>
              <w:adjustRightInd w:val="0"/>
              <w:snapToGrid w:val="0"/>
              <w:spacing w:beforeLines="0" w:before="0" w:after="0" w:line="280" w:lineRule="exact"/>
              <w:jc w:val="center"/>
              <w:rPr>
                <w:rFonts w:eastAsiaTheme="minorEastAsia"/>
                <w:b/>
                <w:bCs/>
              </w:rPr>
            </w:pPr>
            <w:r w:rsidRPr="00394FC1">
              <w:rPr>
                <w:rFonts w:eastAsiaTheme="minorEastAsia"/>
                <w:b/>
                <w:bCs/>
              </w:rPr>
              <w:t xml:space="preserve">Number of UE </w:t>
            </w:r>
            <w:r w:rsidRPr="00394FC1">
              <w:rPr>
                <w:rFonts w:eastAsiaTheme="minorEastAsia"/>
                <w:b/>
                <w:bCs/>
              </w:rPr>
              <w:br/>
              <w:t>antennas</w:t>
            </w:r>
          </w:p>
        </w:tc>
        <w:tc>
          <w:tcPr>
            <w:tcW w:w="1358" w:type="dxa"/>
            <w:vAlign w:val="center"/>
            <w:hideMark/>
          </w:tcPr>
          <w:p w14:paraId="70ED05BA" w14:textId="77777777" w:rsidR="000C2473" w:rsidRPr="00394FC1" w:rsidRDefault="000C2473" w:rsidP="00AD4A79">
            <w:pPr>
              <w:adjustRightInd w:val="0"/>
              <w:snapToGrid w:val="0"/>
              <w:spacing w:beforeLines="0" w:before="0" w:after="0" w:line="280" w:lineRule="exact"/>
              <w:jc w:val="center"/>
              <w:rPr>
                <w:rFonts w:eastAsiaTheme="minorEastAsia"/>
                <w:b/>
                <w:bCs/>
              </w:rPr>
            </w:pPr>
            <w:r w:rsidRPr="00394FC1">
              <w:rPr>
                <w:rFonts w:eastAsiaTheme="minorEastAsia"/>
                <w:b/>
                <w:bCs/>
              </w:rPr>
              <w:t>Frequency reuse factor</w:t>
            </w:r>
          </w:p>
        </w:tc>
        <w:tc>
          <w:tcPr>
            <w:tcW w:w="3119" w:type="dxa"/>
            <w:gridSpan w:val="2"/>
            <w:vAlign w:val="center"/>
            <w:hideMark/>
          </w:tcPr>
          <w:p w14:paraId="5001A7C8" w14:textId="77777777" w:rsidR="000C2473" w:rsidRPr="00394FC1" w:rsidRDefault="000C2473" w:rsidP="00AD4A79">
            <w:pPr>
              <w:adjustRightInd w:val="0"/>
              <w:snapToGrid w:val="0"/>
              <w:spacing w:beforeLines="0" w:before="0" w:after="0" w:line="280" w:lineRule="exact"/>
              <w:jc w:val="center"/>
              <w:rPr>
                <w:rFonts w:eastAsiaTheme="minorEastAsia"/>
                <w:b/>
                <w:bCs/>
              </w:rPr>
            </w:pPr>
            <w:r>
              <w:rPr>
                <w:rFonts w:eastAsiaTheme="minorEastAsia"/>
                <w:b/>
                <w:bCs/>
              </w:rPr>
              <w:t xml:space="preserve">ITU </w:t>
            </w:r>
            <w:r w:rsidRPr="006E341A">
              <w:rPr>
                <w:rFonts w:eastAsiaTheme="minorEastAsia"/>
                <w:b/>
                <w:bCs/>
              </w:rPr>
              <w:t>Requirements</w:t>
            </w:r>
          </w:p>
        </w:tc>
        <w:tc>
          <w:tcPr>
            <w:tcW w:w="2383" w:type="dxa"/>
            <w:vAlign w:val="center"/>
          </w:tcPr>
          <w:p w14:paraId="6A8E7D31" w14:textId="77777777" w:rsidR="000C2473" w:rsidRDefault="000C2473" w:rsidP="00AD4A79">
            <w:pPr>
              <w:adjustRightInd w:val="0"/>
              <w:snapToGrid w:val="0"/>
              <w:spacing w:beforeLines="0" w:before="0" w:after="0" w:line="280" w:lineRule="exact"/>
              <w:jc w:val="center"/>
              <w:rPr>
                <w:rFonts w:eastAsiaTheme="minorEastAsia"/>
                <w:b/>
                <w:bCs/>
              </w:rPr>
            </w:pPr>
            <w:r>
              <w:rPr>
                <w:rFonts w:eastAsiaTheme="minorEastAsia"/>
                <w:b/>
                <w:bCs/>
              </w:rPr>
              <w:t>Simulation results</w:t>
            </w:r>
          </w:p>
        </w:tc>
      </w:tr>
      <w:tr w:rsidR="000C2473" w:rsidRPr="00394FC1" w14:paraId="013CCDA8" w14:textId="77777777" w:rsidTr="00AD4A79">
        <w:trPr>
          <w:trHeight w:val="212"/>
          <w:jc w:val="center"/>
        </w:trPr>
        <w:tc>
          <w:tcPr>
            <w:tcW w:w="1472" w:type="dxa"/>
            <w:vMerge w:val="restart"/>
            <w:vAlign w:val="center"/>
            <w:hideMark/>
          </w:tcPr>
          <w:p w14:paraId="16033107" w14:textId="77777777" w:rsidR="000C2473" w:rsidRPr="00394FC1" w:rsidRDefault="000C2473" w:rsidP="000C2473">
            <w:pPr>
              <w:adjustRightInd w:val="0"/>
              <w:snapToGrid w:val="0"/>
              <w:spacing w:beforeLines="0" w:before="0" w:after="0" w:line="280" w:lineRule="exact"/>
              <w:jc w:val="center"/>
              <w:rPr>
                <w:rFonts w:eastAsiaTheme="minorEastAsia"/>
              </w:rPr>
            </w:pPr>
            <w:r w:rsidRPr="00394FC1">
              <w:rPr>
                <w:rFonts w:eastAsiaTheme="minorEastAsia"/>
              </w:rPr>
              <w:t>2</w:t>
            </w:r>
          </w:p>
        </w:tc>
        <w:tc>
          <w:tcPr>
            <w:tcW w:w="1358" w:type="dxa"/>
            <w:vAlign w:val="center"/>
            <w:hideMark/>
          </w:tcPr>
          <w:p w14:paraId="137CA659" w14:textId="77777777" w:rsidR="000C2473" w:rsidRPr="00394FC1" w:rsidRDefault="000C2473" w:rsidP="000C2473">
            <w:pPr>
              <w:adjustRightInd w:val="0"/>
              <w:snapToGrid w:val="0"/>
              <w:spacing w:beforeLines="0" w:before="0" w:after="0" w:line="280" w:lineRule="exact"/>
              <w:jc w:val="center"/>
              <w:rPr>
                <w:rFonts w:eastAsiaTheme="minorEastAsia"/>
              </w:rPr>
            </w:pPr>
            <w:r w:rsidRPr="00394FC1">
              <w:rPr>
                <w:rFonts w:eastAsiaTheme="minorEastAsia"/>
              </w:rPr>
              <w:t>FRF = 1</w:t>
            </w:r>
          </w:p>
        </w:tc>
        <w:tc>
          <w:tcPr>
            <w:tcW w:w="2268" w:type="dxa"/>
            <w:hideMark/>
          </w:tcPr>
          <w:p w14:paraId="30065EC7" w14:textId="046CAAD2" w:rsidR="000C2473" w:rsidRPr="00394FC1" w:rsidRDefault="000C2473" w:rsidP="000C2473">
            <w:pPr>
              <w:adjustRightInd w:val="0"/>
              <w:snapToGrid w:val="0"/>
              <w:spacing w:beforeLines="0" w:before="0" w:after="0" w:line="280" w:lineRule="exact"/>
              <w:jc w:val="center"/>
              <w:rPr>
                <w:rFonts w:eastAsiaTheme="minorEastAsia"/>
              </w:rPr>
            </w:pPr>
            <w:r w:rsidRPr="00DD0435">
              <w:t>Area traffic capacity (</w:t>
            </w:r>
            <w:proofErr w:type="spellStart"/>
            <w:r w:rsidRPr="00DD0435">
              <w:t>kbit</w:t>
            </w:r>
            <w:proofErr w:type="spellEnd"/>
            <w:r w:rsidRPr="00DD0435">
              <w:t>/s/km</w:t>
            </w:r>
            <w:r w:rsidRPr="008568BB">
              <w:rPr>
                <w:vertAlign w:val="superscript"/>
              </w:rPr>
              <w:t>2</w:t>
            </w:r>
            <w:r w:rsidRPr="00DD0435">
              <w:t>)</w:t>
            </w:r>
          </w:p>
        </w:tc>
        <w:tc>
          <w:tcPr>
            <w:tcW w:w="851" w:type="dxa"/>
            <w:vAlign w:val="center"/>
            <w:hideMark/>
          </w:tcPr>
          <w:p w14:paraId="7F6EC5D7" w14:textId="00A3810B" w:rsidR="000C2473" w:rsidRPr="000C2473" w:rsidRDefault="000C2473" w:rsidP="000C2473">
            <w:pPr>
              <w:adjustRightInd w:val="0"/>
              <w:snapToGrid w:val="0"/>
              <w:spacing w:beforeLines="0" w:before="0" w:after="0" w:line="280" w:lineRule="exact"/>
              <w:jc w:val="center"/>
              <w:rPr>
                <w:rFonts w:eastAsiaTheme="minorEastAsia"/>
              </w:rPr>
            </w:pPr>
            <w:r w:rsidRPr="000C2473">
              <w:rPr>
                <w:szCs w:val="20"/>
              </w:rPr>
              <w:t>8</w:t>
            </w:r>
          </w:p>
        </w:tc>
        <w:tc>
          <w:tcPr>
            <w:tcW w:w="2383" w:type="dxa"/>
            <w:vAlign w:val="center"/>
          </w:tcPr>
          <w:p w14:paraId="57A8C93B" w14:textId="101AED05" w:rsidR="000C2473" w:rsidRPr="0099198E" w:rsidRDefault="0099198E" w:rsidP="000C2473">
            <w:pPr>
              <w:adjustRightInd w:val="0"/>
              <w:snapToGrid w:val="0"/>
              <w:spacing w:beforeLines="0" w:before="0" w:after="0" w:line="280" w:lineRule="exact"/>
              <w:jc w:val="center"/>
              <w:rPr>
                <w:rFonts w:eastAsiaTheme="minorEastAsia"/>
                <w:szCs w:val="20"/>
              </w:rPr>
            </w:pPr>
            <w:r w:rsidRPr="0099198E">
              <w:rPr>
                <w:szCs w:val="20"/>
              </w:rPr>
              <w:t>14.72</w:t>
            </w:r>
          </w:p>
        </w:tc>
      </w:tr>
      <w:tr w:rsidR="000C2473" w:rsidRPr="00394FC1" w14:paraId="1DA0C774" w14:textId="77777777" w:rsidTr="00AD4A79">
        <w:trPr>
          <w:trHeight w:val="257"/>
          <w:jc w:val="center"/>
        </w:trPr>
        <w:tc>
          <w:tcPr>
            <w:tcW w:w="1472" w:type="dxa"/>
            <w:vMerge/>
            <w:vAlign w:val="center"/>
            <w:hideMark/>
          </w:tcPr>
          <w:p w14:paraId="14AA44C1" w14:textId="77777777" w:rsidR="000C2473" w:rsidRPr="00394FC1" w:rsidRDefault="000C2473" w:rsidP="000C2473">
            <w:pPr>
              <w:adjustRightInd w:val="0"/>
              <w:snapToGrid w:val="0"/>
              <w:spacing w:beforeLines="0" w:before="0" w:after="0" w:line="280" w:lineRule="exact"/>
              <w:jc w:val="center"/>
              <w:rPr>
                <w:rFonts w:eastAsiaTheme="minorEastAsia"/>
              </w:rPr>
            </w:pPr>
          </w:p>
        </w:tc>
        <w:tc>
          <w:tcPr>
            <w:tcW w:w="1358" w:type="dxa"/>
            <w:vAlign w:val="center"/>
            <w:hideMark/>
          </w:tcPr>
          <w:p w14:paraId="631C65B9" w14:textId="77777777" w:rsidR="000C2473" w:rsidRPr="00394FC1" w:rsidRDefault="000C2473" w:rsidP="000C2473">
            <w:pPr>
              <w:adjustRightInd w:val="0"/>
              <w:snapToGrid w:val="0"/>
              <w:spacing w:beforeLines="0" w:before="0" w:after="0" w:line="280" w:lineRule="exact"/>
              <w:jc w:val="center"/>
              <w:rPr>
                <w:rFonts w:eastAsiaTheme="minorEastAsia"/>
              </w:rPr>
            </w:pPr>
            <w:r w:rsidRPr="00394FC1">
              <w:rPr>
                <w:rFonts w:eastAsiaTheme="minorEastAsia"/>
              </w:rPr>
              <w:t xml:space="preserve">FRF = </w:t>
            </w:r>
            <w:r>
              <w:rPr>
                <w:rFonts w:eastAsiaTheme="minorEastAsia"/>
              </w:rPr>
              <w:t>3</w:t>
            </w:r>
          </w:p>
        </w:tc>
        <w:tc>
          <w:tcPr>
            <w:tcW w:w="2268" w:type="dxa"/>
            <w:hideMark/>
          </w:tcPr>
          <w:p w14:paraId="537745BB" w14:textId="12C43A5C" w:rsidR="000C2473" w:rsidRPr="00394FC1" w:rsidRDefault="000C2473" w:rsidP="000C2473">
            <w:pPr>
              <w:adjustRightInd w:val="0"/>
              <w:snapToGrid w:val="0"/>
              <w:spacing w:beforeLines="0" w:before="0" w:after="0" w:line="280" w:lineRule="exact"/>
              <w:jc w:val="center"/>
              <w:rPr>
                <w:rFonts w:eastAsiaTheme="minorEastAsia"/>
              </w:rPr>
            </w:pPr>
            <w:r w:rsidRPr="00DD0435">
              <w:t>Area traffic capacity (</w:t>
            </w:r>
            <w:proofErr w:type="spellStart"/>
            <w:r w:rsidRPr="00DD0435">
              <w:t>kbit</w:t>
            </w:r>
            <w:proofErr w:type="spellEnd"/>
            <w:r w:rsidRPr="00DD0435">
              <w:t>/s/km</w:t>
            </w:r>
            <w:r w:rsidRPr="008568BB">
              <w:rPr>
                <w:vertAlign w:val="superscript"/>
              </w:rPr>
              <w:t>2</w:t>
            </w:r>
            <w:r w:rsidRPr="00DD0435">
              <w:t>)</w:t>
            </w:r>
          </w:p>
        </w:tc>
        <w:tc>
          <w:tcPr>
            <w:tcW w:w="851" w:type="dxa"/>
            <w:vAlign w:val="center"/>
            <w:hideMark/>
          </w:tcPr>
          <w:p w14:paraId="21BAFF16" w14:textId="07145287" w:rsidR="000C2473" w:rsidRPr="000C2473" w:rsidRDefault="000C2473" w:rsidP="000C2473">
            <w:pPr>
              <w:adjustRightInd w:val="0"/>
              <w:snapToGrid w:val="0"/>
              <w:spacing w:beforeLines="0" w:before="0" w:after="0" w:line="280" w:lineRule="exact"/>
              <w:jc w:val="center"/>
              <w:rPr>
                <w:rFonts w:eastAsiaTheme="minorEastAsia"/>
              </w:rPr>
            </w:pPr>
            <w:r w:rsidRPr="000C2473">
              <w:rPr>
                <w:szCs w:val="20"/>
              </w:rPr>
              <w:t>8</w:t>
            </w:r>
          </w:p>
        </w:tc>
        <w:tc>
          <w:tcPr>
            <w:tcW w:w="2383" w:type="dxa"/>
            <w:vAlign w:val="center"/>
          </w:tcPr>
          <w:p w14:paraId="1DD8B4E7" w14:textId="476C07F1" w:rsidR="000C2473" w:rsidRPr="0099198E" w:rsidRDefault="0099198E" w:rsidP="000C2473">
            <w:pPr>
              <w:adjustRightInd w:val="0"/>
              <w:snapToGrid w:val="0"/>
              <w:spacing w:beforeLines="0" w:before="0" w:after="0" w:line="280" w:lineRule="exact"/>
              <w:jc w:val="center"/>
              <w:rPr>
                <w:rFonts w:eastAsiaTheme="minorEastAsia"/>
                <w:szCs w:val="20"/>
              </w:rPr>
            </w:pPr>
            <w:r w:rsidRPr="0099198E">
              <w:rPr>
                <w:szCs w:val="20"/>
              </w:rPr>
              <w:t>14.43</w:t>
            </w:r>
          </w:p>
        </w:tc>
      </w:tr>
      <w:tr w:rsidR="000C2473" w:rsidRPr="00394FC1" w14:paraId="3BE8B455" w14:textId="77777777" w:rsidTr="00AD4A79">
        <w:trPr>
          <w:trHeight w:val="276"/>
          <w:jc w:val="center"/>
        </w:trPr>
        <w:tc>
          <w:tcPr>
            <w:tcW w:w="1472" w:type="dxa"/>
            <w:vMerge w:val="restart"/>
            <w:vAlign w:val="center"/>
            <w:hideMark/>
          </w:tcPr>
          <w:p w14:paraId="3C107632" w14:textId="77777777" w:rsidR="000C2473" w:rsidRPr="00394FC1" w:rsidRDefault="000C2473" w:rsidP="000C2473">
            <w:pPr>
              <w:adjustRightInd w:val="0"/>
              <w:snapToGrid w:val="0"/>
              <w:spacing w:beforeLines="0" w:before="0" w:after="0" w:line="280" w:lineRule="exact"/>
              <w:jc w:val="center"/>
              <w:rPr>
                <w:rFonts w:eastAsiaTheme="minorEastAsia"/>
              </w:rPr>
            </w:pPr>
            <w:r>
              <w:rPr>
                <w:rFonts w:eastAsiaTheme="minorEastAsia"/>
              </w:rPr>
              <w:t>4</w:t>
            </w:r>
          </w:p>
        </w:tc>
        <w:tc>
          <w:tcPr>
            <w:tcW w:w="1358" w:type="dxa"/>
            <w:vAlign w:val="center"/>
            <w:hideMark/>
          </w:tcPr>
          <w:p w14:paraId="5E9339D3" w14:textId="77777777" w:rsidR="000C2473" w:rsidRPr="00394FC1" w:rsidRDefault="000C2473" w:rsidP="000C2473">
            <w:pPr>
              <w:adjustRightInd w:val="0"/>
              <w:snapToGrid w:val="0"/>
              <w:spacing w:beforeLines="0" w:before="0" w:after="0" w:line="280" w:lineRule="exact"/>
              <w:jc w:val="center"/>
              <w:rPr>
                <w:rFonts w:eastAsiaTheme="minorEastAsia"/>
              </w:rPr>
            </w:pPr>
            <w:r w:rsidRPr="00394FC1">
              <w:rPr>
                <w:rFonts w:eastAsiaTheme="minorEastAsia"/>
              </w:rPr>
              <w:t xml:space="preserve">FRF = </w:t>
            </w:r>
            <w:r>
              <w:rPr>
                <w:rFonts w:eastAsiaTheme="minorEastAsia"/>
              </w:rPr>
              <w:t>1</w:t>
            </w:r>
          </w:p>
        </w:tc>
        <w:tc>
          <w:tcPr>
            <w:tcW w:w="2268" w:type="dxa"/>
            <w:hideMark/>
          </w:tcPr>
          <w:p w14:paraId="511E2F70" w14:textId="43A998C3" w:rsidR="000C2473" w:rsidRPr="00394FC1" w:rsidRDefault="000C2473" w:rsidP="000C2473">
            <w:pPr>
              <w:adjustRightInd w:val="0"/>
              <w:snapToGrid w:val="0"/>
              <w:spacing w:beforeLines="0" w:before="0" w:after="0" w:line="280" w:lineRule="exact"/>
              <w:jc w:val="center"/>
              <w:rPr>
                <w:rFonts w:eastAsiaTheme="minorEastAsia"/>
              </w:rPr>
            </w:pPr>
            <w:r w:rsidRPr="00DD0435">
              <w:t>Area traffic capacity (</w:t>
            </w:r>
            <w:proofErr w:type="spellStart"/>
            <w:r w:rsidRPr="00DD0435">
              <w:t>kbit</w:t>
            </w:r>
            <w:proofErr w:type="spellEnd"/>
            <w:r w:rsidRPr="00DD0435">
              <w:t>/s/km</w:t>
            </w:r>
            <w:r w:rsidRPr="008568BB">
              <w:rPr>
                <w:vertAlign w:val="superscript"/>
              </w:rPr>
              <w:t>2</w:t>
            </w:r>
            <w:r w:rsidRPr="00DD0435">
              <w:t>)</w:t>
            </w:r>
          </w:p>
        </w:tc>
        <w:tc>
          <w:tcPr>
            <w:tcW w:w="851" w:type="dxa"/>
            <w:vAlign w:val="center"/>
            <w:hideMark/>
          </w:tcPr>
          <w:p w14:paraId="0E0EC916" w14:textId="16B18A83" w:rsidR="000C2473" w:rsidRPr="000C2473" w:rsidRDefault="000C2473" w:rsidP="000C2473">
            <w:pPr>
              <w:adjustRightInd w:val="0"/>
              <w:snapToGrid w:val="0"/>
              <w:spacing w:beforeLines="0" w:before="0" w:after="0" w:line="280" w:lineRule="exact"/>
              <w:jc w:val="center"/>
              <w:rPr>
                <w:rFonts w:eastAsiaTheme="minorEastAsia"/>
              </w:rPr>
            </w:pPr>
            <w:r w:rsidRPr="000C2473">
              <w:rPr>
                <w:szCs w:val="20"/>
              </w:rPr>
              <w:t>8</w:t>
            </w:r>
          </w:p>
        </w:tc>
        <w:tc>
          <w:tcPr>
            <w:tcW w:w="2383" w:type="dxa"/>
            <w:vAlign w:val="center"/>
          </w:tcPr>
          <w:p w14:paraId="68450BF5" w14:textId="5188A599" w:rsidR="000C2473" w:rsidRPr="0099198E" w:rsidRDefault="0099198E" w:rsidP="000C2473">
            <w:pPr>
              <w:adjustRightInd w:val="0"/>
              <w:snapToGrid w:val="0"/>
              <w:spacing w:beforeLines="0" w:before="0" w:after="0" w:line="280" w:lineRule="exact"/>
              <w:jc w:val="center"/>
              <w:rPr>
                <w:rFonts w:eastAsiaTheme="minorEastAsia"/>
                <w:szCs w:val="20"/>
              </w:rPr>
            </w:pPr>
            <w:r w:rsidRPr="0099198E">
              <w:rPr>
                <w:szCs w:val="20"/>
              </w:rPr>
              <w:t>17.57</w:t>
            </w:r>
          </w:p>
        </w:tc>
      </w:tr>
      <w:tr w:rsidR="000C2473" w:rsidRPr="00394FC1" w14:paraId="7A1A1F8F" w14:textId="77777777" w:rsidTr="00AD4A79">
        <w:trPr>
          <w:trHeight w:val="265"/>
          <w:jc w:val="center"/>
        </w:trPr>
        <w:tc>
          <w:tcPr>
            <w:tcW w:w="1472" w:type="dxa"/>
            <w:vMerge/>
            <w:vAlign w:val="center"/>
            <w:hideMark/>
          </w:tcPr>
          <w:p w14:paraId="695B0428" w14:textId="77777777" w:rsidR="000C2473" w:rsidRPr="00394FC1" w:rsidRDefault="000C2473" w:rsidP="000C2473">
            <w:pPr>
              <w:adjustRightInd w:val="0"/>
              <w:snapToGrid w:val="0"/>
              <w:spacing w:beforeLines="0" w:before="0" w:after="0" w:line="280" w:lineRule="exact"/>
              <w:jc w:val="center"/>
              <w:rPr>
                <w:rFonts w:eastAsiaTheme="minorEastAsia"/>
              </w:rPr>
            </w:pPr>
          </w:p>
        </w:tc>
        <w:tc>
          <w:tcPr>
            <w:tcW w:w="1358" w:type="dxa"/>
            <w:vAlign w:val="center"/>
            <w:hideMark/>
          </w:tcPr>
          <w:p w14:paraId="63BB6638" w14:textId="77777777" w:rsidR="000C2473" w:rsidRPr="00394FC1" w:rsidRDefault="000C2473" w:rsidP="000C2473">
            <w:pPr>
              <w:adjustRightInd w:val="0"/>
              <w:snapToGrid w:val="0"/>
              <w:spacing w:beforeLines="0" w:before="0" w:after="0" w:line="280" w:lineRule="exact"/>
              <w:jc w:val="center"/>
              <w:rPr>
                <w:rFonts w:eastAsiaTheme="minorEastAsia"/>
              </w:rPr>
            </w:pPr>
            <w:r w:rsidRPr="00394FC1">
              <w:rPr>
                <w:rFonts w:eastAsiaTheme="minorEastAsia"/>
              </w:rPr>
              <w:t xml:space="preserve">FRF = </w:t>
            </w:r>
            <w:r>
              <w:rPr>
                <w:rFonts w:eastAsiaTheme="minorEastAsia"/>
              </w:rPr>
              <w:t>3</w:t>
            </w:r>
          </w:p>
        </w:tc>
        <w:tc>
          <w:tcPr>
            <w:tcW w:w="2268" w:type="dxa"/>
            <w:hideMark/>
          </w:tcPr>
          <w:p w14:paraId="274D5D91" w14:textId="7348603A" w:rsidR="000C2473" w:rsidRPr="00394FC1" w:rsidRDefault="000C2473" w:rsidP="000C2473">
            <w:pPr>
              <w:adjustRightInd w:val="0"/>
              <w:snapToGrid w:val="0"/>
              <w:spacing w:beforeLines="0" w:before="0" w:after="0" w:line="280" w:lineRule="exact"/>
              <w:jc w:val="center"/>
              <w:rPr>
                <w:rFonts w:eastAsiaTheme="minorEastAsia"/>
              </w:rPr>
            </w:pPr>
            <w:r w:rsidRPr="00DD0435">
              <w:t>Area traffic capacity (</w:t>
            </w:r>
            <w:proofErr w:type="spellStart"/>
            <w:r w:rsidRPr="00DD0435">
              <w:t>kbit</w:t>
            </w:r>
            <w:proofErr w:type="spellEnd"/>
            <w:r w:rsidRPr="00DD0435">
              <w:t>/s/km</w:t>
            </w:r>
            <w:r w:rsidRPr="008568BB">
              <w:rPr>
                <w:vertAlign w:val="superscript"/>
              </w:rPr>
              <w:t>2</w:t>
            </w:r>
            <w:r w:rsidRPr="00DD0435">
              <w:t>)</w:t>
            </w:r>
          </w:p>
        </w:tc>
        <w:tc>
          <w:tcPr>
            <w:tcW w:w="851" w:type="dxa"/>
            <w:vAlign w:val="center"/>
            <w:hideMark/>
          </w:tcPr>
          <w:p w14:paraId="5E0B5ABE" w14:textId="200DA23F" w:rsidR="000C2473" w:rsidRPr="000C2473" w:rsidRDefault="000C2473" w:rsidP="000C2473">
            <w:pPr>
              <w:adjustRightInd w:val="0"/>
              <w:snapToGrid w:val="0"/>
              <w:spacing w:beforeLines="0" w:before="0" w:after="0" w:line="280" w:lineRule="exact"/>
              <w:jc w:val="center"/>
              <w:rPr>
                <w:rFonts w:eastAsiaTheme="minorEastAsia"/>
              </w:rPr>
            </w:pPr>
            <w:r w:rsidRPr="000C2473">
              <w:rPr>
                <w:szCs w:val="20"/>
              </w:rPr>
              <w:t>8</w:t>
            </w:r>
          </w:p>
        </w:tc>
        <w:tc>
          <w:tcPr>
            <w:tcW w:w="2383" w:type="dxa"/>
            <w:vAlign w:val="center"/>
          </w:tcPr>
          <w:p w14:paraId="74A50768" w14:textId="4A223D7D" w:rsidR="000C2473" w:rsidRPr="0099198E" w:rsidRDefault="0099198E" w:rsidP="000C2473">
            <w:pPr>
              <w:adjustRightInd w:val="0"/>
              <w:snapToGrid w:val="0"/>
              <w:spacing w:beforeLines="0" w:before="0" w:after="0" w:line="280" w:lineRule="exact"/>
              <w:jc w:val="center"/>
              <w:rPr>
                <w:rFonts w:eastAsiaTheme="minorEastAsia"/>
                <w:szCs w:val="20"/>
              </w:rPr>
            </w:pPr>
            <w:r w:rsidRPr="0099198E">
              <w:rPr>
                <w:szCs w:val="20"/>
              </w:rPr>
              <w:t>18.08</w:t>
            </w:r>
          </w:p>
        </w:tc>
      </w:tr>
    </w:tbl>
    <w:p w14:paraId="573997AD" w14:textId="52FFF291" w:rsidR="000C2473" w:rsidRPr="00C4060E" w:rsidRDefault="000C2473" w:rsidP="000C2473">
      <w:pPr>
        <w:spacing w:before="120"/>
        <w:rPr>
          <w:b/>
          <w:i/>
          <w:highlight w:val="yellow"/>
          <w:lang w:val="en-GB" w:eastAsia="zh-CN"/>
        </w:rPr>
      </w:pPr>
      <w:bookmarkStart w:id="18" w:name="_Ref146815477"/>
      <w:r w:rsidRPr="00C4060E">
        <w:rPr>
          <w:b/>
          <w:i/>
        </w:rPr>
        <w:t xml:space="preserve">Observation </w:t>
      </w:r>
      <w:r w:rsidR="00C4060E" w:rsidRPr="00C4060E">
        <w:rPr>
          <w:b/>
          <w:i/>
        </w:rPr>
        <w:fldChar w:fldCharType="begin"/>
      </w:r>
      <w:r w:rsidR="00C4060E" w:rsidRPr="00C4060E">
        <w:rPr>
          <w:b/>
          <w:i/>
        </w:rPr>
        <w:instrText xml:space="preserve"> SEQ Observation \* ARABIC </w:instrText>
      </w:r>
      <w:r w:rsidR="00C4060E" w:rsidRPr="00C4060E">
        <w:rPr>
          <w:b/>
          <w:i/>
        </w:rPr>
        <w:fldChar w:fldCharType="separate"/>
      </w:r>
      <w:r w:rsidR="00427EB8">
        <w:rPr>
          <w:b/>
          <w:i/>
          <w:noProof/>
        </w:rPr>
        <w:t>7</w:t>
      </w:r>
      <w:r w:rsidR="00C4060E" w:rsidRPr="00C4060E">
        <w:rPr>
          <w:b/>
          <w:i/>
        </w:rPr>
        <w:fldChar w:fldCharType="end"/>
      </w:r>
      <w:r w:rsidRPr="00C4060E">
        <w:rPr>
          <w:b/>
          <w:i/>
          <w:lang w:val="en-GB" w:eastAsia="zh-CN"/>
        </w:rPr>
        <w:t>:</w:t>
      </w:r>
      <w:r w:rsidR="00C4060E" w:rsidRPr="00C4060E">
        <w:rPr>
          <w:b/>
          <w:i/>
          <w:lang w:val="en-GB" w:eastAsia="zh-CN"/>
        </w:rPr>
        <w:t xml:space="preserve"> NR NTN </w:t>
      </w:r>
      <w:r w:rsidR="002519F9" w:rsidRPr="00C4060E">
        <w:rPr>
          <w:b/>
          <w:i/>
          <w:lang w:val="en-GB" w:eastAsia="zh-CN"/>
        </w:rPr>
        <w:t>with 2Rx/4Rx and FRF=1/FRF=3</w:t>
      </w:r>
      <w:r w:rsidR="002519F9">
        <w:rPr>
          <w:b/>
          <w:i/>
          <w:lang w:val="en-GB" w:eastAsia="zh-CN"/>
        </w:rPr>
        <w:t xml:space="preserve"> can fulfil</w:t>
      </w:r>
      <w:r w:rsidR="00C4060E" w:rsidRPr="00C4060E">
        <w:rPr>
          <w:b/>
          <w:i/>
          <w:lang w:val="en-GB" w:eastAsia="zh-CN"/>
        </w:rPr>
        <w:t xml:space="preserve"> </w:t>
      </w:r>
      <w:r>
        <w:rPr>
          <w:b/>
          <w:i/>
          <w:lang w:val="en-GB" w:eastAsia="zh-CN"/>
        </w:rPr>
        <w:t>D</w:t>
      </w:r>
      <w:r w:rsidRPr="00843FEA">
        <w:rPr>
          <w:b/>
          <w:i/>
          <w:lang w:val="en-GB" w:eastAsia="zh-CN"/>
        </w:rPr>
        <w:t xml:space="preserve">L </w:t>
      </w:r>
      <w:r w:rsidRPr="000C2473">
        <w:rPr>
          <w:b/>
          <w:i/>
          <w:lang w:val="en-GB" w:eastAsia="zh-CN"/>
        </w:rPr>
        <w:t xml:space="preserve">area traffic capacity </w:t>
      </w:r>
      <w:r w:rsidRPr="00843FEA">
        <w:rPr>
          <w:b/>
          <w:i/>
          <w:lang w:val="en-GB" w:eastAsia="zh-CN"/>
        </w:rPr>
        <w:t>ITU requirement</w:t>
      </w:r>
      <w:r w:rsidRPr="00EA6348">
        <w:rPr>
          <w:b/>
          <w:i/>
          <w:lang w:val="en-GB" w:eastAsia="zh-CN"/>
        </w:rPr>
        <w:t>.</w:t>
      </w:r>
      <w:bookmarkEnd w:id="18"/>
    </w:p>
    <w:p w14:paraId="577CA2E2" w14:textId="4DDB826B" w:rsidR="000C2473" w:rsidRDefault="000C2473" w:rsidP="000C2473">
      <w:pPr>
        <w:spacing w:before="120"/>
        <w:rPr>
          <w:rFonts w:eastAsiaTheme="minorEastAsia"/>
        </w:rPr>
      </w:pPr>
      <w:r>
        <w:rPr>
          <w:rFonts w:eastAsiaTheme="minorEastAsia"/>
        </w:rPr>
        <w:t>Both the</w:t>
      </w:r>
      <w:r w:rsidRPr="00394FC1">
        <w:rPr>
          <w:rFonts w:eastAsiaTheme="minorEastAsia"/>
        </w:rPr>
        <w:t xml:space="preserve"> </w:t>
      </w:r>
      <w:r>
        <w:rPr>
          <w:rFonts w:eastAsiaTheme="minorEastAsia"/>
        </w:rPr>
        <w:t>U</w:t>
      </w:r>
      <w:r w:rsidRPr="00394FC1">
        <w:rPr>
          <w:rFonts w:eastAsiaTheme="minorEastAsia"/>
        </w:rPr>
        <w:t xml:space="preserve">L </w:t>
      </w:r>
      <w:r>
        <w:rPr>
          <w:lang w:val="en-GB" w:eastAsia="zh-CN"/>
        </w:rPr>
        <w:t>area traffic capacity</w:t>
      </w:r>
      <w:r w:rsidRPr="008F4710">
        <w:rPr>
          <w:rFonts w:eastAsiaTheme="minorEastAsia"/>
        </w:rPr>
        <w:t xml:space="preserve"> </w:t>
      </w:r>
      <w:r w:rsidRPr="00394FC1">
        <w:rPr>
          <w:rFonts w:eastAsiaTheme="minorEastAsia"/>
        </w:rPr>
        <w:t xml:space="preserve">with FRF=1 or FRF=3 can fulfil the ITU requirements. </w:t>
      </w:r>
    </w:p>
    <w:p w14:paraId="6381AC8A" w14:textId="6B65B9F5" w:rsidR="000C2473" w:rsidRPr="006D6A43" w:rsidRDefault="000C2473" w:rsidP="000C2473">
      <w:pPr>
        <w:pStyle w:val="a5"/>
        <w:jc w:val="center"/>
        <w:rPr>
          <w:rFonts w:eastAsiaTheme="minorEastAsia"/>
          <w:lang w:val="en-GB"/>
        </w:rPr>
      </w:pPr>
      <w:bookmarkStart w:id="19" w:name="_Ref146806245"/>
      <w:r>
        <w:t xml:space="preserve">Table </w:t>
      </w:r>
      <w:fldSimple w:instr=" SEQ Table \* ARABIC ">
        <w:r w:rsidR="00BC0977">
          <w:rPr>
            <w:noProof/>
          </w:rPr>
          <w:t>12</w:t>
        </w:r>
      </w:fldSimple>
      <w:bookmarkEnd w:id="19"/>
      <w:r>
        <w:t>.</w:t>
      </w:r>
      <w:r w:rsidRPr="00B4440E">
        <w:t xml:space="preserve"> </w:t>
      </w:r>
      <w:r>
        <w:t>The e</w:t>
      </w:r>
      <w:r w:rsidRPr="006D6A43">
        <w:t xml:space="preserve">valuation results </w:t>
      </w:r>
      <w:r>
        <w:t>of UL</w:t>
      </w:r>
      <w:r w:rsidRPr="006D6A43">
        <w:t xml:space="preserve"> </w:t>
      </w:r>
      <w:r w:rsidRPr="000C2473">
        <w:t>area traffic capacity</w:t>
      </w:r>
    </w:p>
    <w:tbl>
      <w:tblPr>
        <w:tblStyle w:val="af7"/>
        <w:tblW w:w="0" w:type="auto"/>
        <w:jc w:val="center"/>
        <w:tblLook w:val="04A0" w:firstRow="1" w:lastRow="0" w:firstColumn="1" w:lastColumn="0" w:noHBand="0" w:noVBand="1"/>
      </w:tblPr>
      <w:tblGrid>
        <w:gridCol w:w="1472"/>
        <w:gridCol w:w="1358"/>
        <w:gridCol w:w="2268"/>
        <w:gridCol w:w="851"/>
        <w:gridCol w:w="2383"/>
      </w:tblGrid>
      <w:tr w:rsidR="000C2473" w:rsidRPr="00394FC1" w14:paraId="6DD3110D" w14:textId="77777777" w:rsidTr="00AD4A79">
        <w:trPr>
          <w:trHeight w:val="389"/>
          <w:jc w:val="center"/>
        </w:trPr>
        <w:tc>
          <w:tcPr>
            <w:tcW w:w="1472" w:type="dxa"/>
            <w:vAlign w:val="center"/>
            <w:hideMark/>
          </w:tcPr>
          <w:p w14:paraId="00C50E51" w14:textId="77777777" w:rsidR="000C2473" w:rsidRPr="00394FC1" w:rsidRDefault="000C2473" w:rsidP="00AD4A79">
            <w:pPr>
              <w:adjustRightInd w:val="0"/>
              <w:snapToGrid w:val="0"/>
              <w:spacing w:beforeLines="0" w:before="0" w:after="0" w:line="280" w:lineRule="exact"/>
              <w:jc w:val="center"/>
              <w:rPr>
                <w:rFonts w:eastAsiaTheme="minorEastAsia"/>
                <w:b/>
                <w:bCs/>
              </w:rPr>
            </w:pPr>
            <w:r w:rsidRPr="00394FC1">
              <w:rPr>
                <w:rFonts w:eastAsiaTheme="minorEastAsia"/>
                <w:b/>
                <w:bCs/>
              </w:rPr>
              <w:t xml:space="preserve">Number of UE </w:t>
            </w:r>
            <w:r w:rsidRPr="00394FC1">
              <w:rPr>
                <w:rFonts w:eastAsiaTheme="minorEastAsia"/>
                <w:b/>
                <w:bCs/>
              </w:rPr>
              <w:br/>
              <w:t>antennas</w:t>
            </w:r>
          </w:p>
        </w:tc>
        <w:tc>
          <w:tcPr>
            <w:tcW w:w="1358" w:type="dxa"/>
            <w:vAlign w:val="center"/>
            <w:hideMark/>
          </w:tcPr>
          <w:p w14:paraId="22C2E749" w14:textId="77777777" w:rsidR="000C2473" w:rsidRPr="00394FC1" w:rsidRDefault="000C2473" w:rsidP="00AD4A79">
            <w:pPr>
              <w:adjustRightInd w:val="0"/>
              <w:snapToGrid w:val="0"/>
              <w:spacing w:beforeLines="0" w:before="0" w:after="0" w:line="280" w:lineRule="exact"/>
              <w:jc w:val="center"/>
              <w:rPr>
                <w:rFonts w:eastAsiaTheme="minorEastAsia"/>
                <w:b/>
                <w:bCs/>
              </w:rPr>
            </w:pPr>
            <w:r w:rsidRPr="00394FC1">
              <w:rPr>
                <w:rFonts w:eastAsiaTheme="minorEastAsia"/>
                <w:b/>
                <w:bCs/>
              </w:rPr>
              <w:t>Frequency reuse factor</w:t>
            </w:r>
          </w:p>
        </w:tc>
        <w:tc>
          <w:tcPr>
            <w:tcW w:w="3119" w:type="dxa"/>
            <w:gridSpan w:val="2"/>
            <w:vAlign w:val="center"/>
            <w:hideMark/>
          </w:tcPr>
          <w:p w14:paraId="2A2F954B" w14:textId="77777777" w:rsidR="000C2473" w:rsidRPr="00394FC1" w:rsidRDefault="000C2473" w:rsidP="00AD4A79">
            <w:pPr>
              <w:adjustRightInd w:val="0"/>
              <w:snapToGrid w:val="0"/>
              <w:spacing w:beforeLines="0" w:before="0" w:after="0" w:line="280" w:lineRule="exact"/>
              <w:jc w:val="center"/>
              <w:rPr>
                <w:rFonts w:eastAsiaTheme="minorEastAsia"/>
                <w:b/>
                <w:bCs/>
              </w:rPr>
            </w:pPr>
            <w:r>
              <w:rPr>
                <w:rFonts w:eastAsiaTheme="minorEastAsia"/>
                <w:b/>
                <w:bCs/>
              </w:rPr>
              <w:t xml:space="preserve">ITU </w:t>
            </w:r>
            <w:r w:rsidRPr="006E341A">
              <w:rPr>
                <w:rFonts w:eastAsiaTheme="minorEastAsia"/>
                <w:b/>
                <w:bCs/>
              </w:rPr>
              <w:t>Requirements</w:t>
            </w:r>
          </w:p>
        </w:tc>
        <w:tc>
          <w:tcPr>
            <w:tcW w:w="2383" w:type="dxa"/>
            <w:vAlign w:val="center"/>
          </w:tcPr>
          <w:p w14:paraId="7E7F1EF1" w14:textId="77777777" w:rsidR="000C2473" w:rsidRDefault="000C2473" w:rsidP="00AD4A79">
            <w:pPr>
              <w:adjustRightInd w:val="0"/>
              <w:snapToGrid w:val="0"/>
              <w:spacing w:beforeLines="0" w:before="0" w:after="0" w:line="280" w:lineRule="exact"/>
              <w:jc w:val="center"/>
              <w:rPr>
                <w:rFonts w:eastAsiaTheme="minorEastAsia"/>
                <w:b/>
                <w:bCs/>
              </w:rPr>
            </w:pPr>
            <w:r>
              <w:rPr>
                <w:rFonts w:eastAsiaTheme="minorEastAsia"/>
                <w:b/>
                <w:bCs/>
              </w:rPr>
              <w:t>Simulation results</w:t>
            </w:r>
          </w:p>
        </w:tc>
      </w:tr>
      <w:tr w:rsidR="000C2473" w:rsidRPr="00394FC1" w14:paraId="61DDAD3C" w14:textId="77777777" w:rsidTr="00AD4A79">
        <w:trPr>
          <w:trHeight w:val="212"/>
          <w:jc w:val="center"/>
        </w:trPr>
        <w:tc>
          <w:tcPr>
            <w:tcW w:w="1472" w:type="dxa"/>
            <w:vMerge w:val="restart"/>
            <w:vAlign w:val="center"/>
            <w:hideMark/>
          </w:tcPr>
          <w:p w14:paraId="55420DF1" w14:textId="77777777" w:rsidR="000C2473" w:rsidRPr="00394FC1" w:rsidRDefault="000C2473" w:rsidP="000C2473">
            <w:pPr>
              <w:adjustRightInd w:val="0"/>
              <w:snapToGrid w:val="0"/>
              <w:spacing w:beforeLines="0" w:before="0" w:after="0" w:line="280" w:lineRule="exact"/>
              <w:jc w:val="center"/>
              <w:rPr>
                <w:rFonts w:eastAsiaTheme="minorEastAsia"/>
              </w:rPr>
            </w:pPr>
            <w:r w:rsidRPr="00394FC1">
              <w:rPr>
                <w:rFonts w:eastAsiaTheme="minorEastAsia"/>
              </w:rPr>
              <w:t>2</w:t>
            </w:r>
          </w:p>
        </w:tc>
        <w:tc>
          <w:tcPr>
            <w:tcW w:w="1358" w:type="dxa"/>
            <w:vAlign w:val="center"/>
            <w:hideMark/>
          </w:tcPr>
          <w:p w14:paraId="621DB7E2" w14:textId="77777777" w:rsidR="000C2473" w:rsidRPr="00394FC1" w:rsidRDefault="000C2473" w:rsidP="000C2473">
            <w:pPr>
              <w:adjustRightInd w:val="0"/>
              <w:snapToGrid w:val="0"/>
              <w:spacing w:beforeLines="0" w:before="0" w:after="0" w:line="280" w:lineRule="exact"/>
              <w:jc w:val="center"/>
              <w:rPr>
                <w:rFonts w:eastAsiaTheme="minorEastAsia"/>
              </w:rPr>
            </w:pPr>
            <w:r w:rsidRPr="00394FC1">
              <w:rPr>
                <w:rFonts w:eastAsiaTheme="minorEastAsia"/>
              </w:rPr>
              <w:t>FRF = 1</w:t>
            </w:r>
          </w:p>
        </w:tc>
        <w:tc>
          <w:tcPr>
            <w:tcW w:w="2268" w:type="dxa"/>
            <w:hideMark/>
          </w:tcPr>
          <w:p w14:paraId="29243112" w14:textId="35B71E5F" w:rsidR="000C2473" w:rsidRPr="00394FC1" w:rsidRDefault="000C2473" w:rsidP="000C2473">
            <w:pPr>
              <w:adjustRightInd w:val="0"/>
              <w:snapToGrid w:val="0"/>
              <w:spacing w:beforeLines="0" w:before="0" w:after="0" w:line="280" w:lineRule="exact"/>
              <w:jc w:val="center"/>
              <w:rPr>
                <w:rFonts w:eastAsiaTheme="minorEastAsia"/>
              </w:rPr>
            </w:pPr>
            <w:r w:rsidRPr="000C100A">
              <w:t>Area traffic capacity (</w:t>
            </w:r>
            <w:proofErr w:type="spellStart"/>
            <w:r w:rsidRPr="000C100A">
              <w:t>kbit</w:t>
            </w:r>
            <w:proofErr w:type="spellEnd"/>
            <w:r w:rsidRPr="000C100A">
              <w:t>/s/km</w:t>
            </w:r>
            <w:r w:rsidRPr="008568BB">
              <w:rPr>
                <w:vertAlign w:val="superscript"/>
              </w:rPr>
              <w:t>2</w:t>
            </w:r>
            <w:r w:rsidRPr="000C100A">
              <w:t>)</w:t>
            </w:r>
          </w:p>
        </w:tc>
        <w:tc>
          <w:tcPr>
            <w:tcW w:w="851" w:type="dxa"/>
            <w:vAlign w:val="center"/>
            <w:hideMark/>
          </w:tcPr>
          <w:p w14:paraId="6C7B3C74" w14:textId="75BDE274" w:rsidR="000C2473" w:rsidRPr="00394FC1" w:rsidRDefault="000C2473" w:rsidP="000C2473">
            <w:pPr>
              <w:adjustRightInd w:val="0"/>
              <w:snapToGrid w:val="0"/>
              <w:spacing w:beforeLines="0" w:before="0" w:after="0" w:line="280" w:lineRule="exact"/>
              <w:jc w:val="center"/>
              <w:rPr>
                <w:rFonts w:eastAsiaTheme="minorEastAsia"/>
              </w:rPr>
            </w:pPr>
            <w:r>
              <w:rPr>
                <w:rFonts w:eastAsiaTheme="minorEastAsia"/>
              </w:rPr>
              <w:t>1.5</w:t>
            </w:r>
          </w:p>
        </w:tc>
        <w:tc>
          <w:tcPr>
            <w:tcW w:w="2383" w:type="dxa"/>
            <w:vAlign w:val="center"/>
          </w:tcPr>
          <w:p w14:paraId="4ECB21D4" w14:textId="19069AE7" w:rsidR="000C2473" w:rsidRPr="0013624F" w:rsidRDefault="0013624F" w:rsidP="000C2473">
            <w:pPr>
              <w:adjustRightInd w:val="0"/>
              <w:snapToGrid w:val="0"/>
              <w:spacing w:beforeLines="0" w:before="0" w:after="0" w:line="280" w:lineRule="exact"/>
              <w:jc w:val="center"/>
              <w:rPr>
                <w:rFonts w:eastAsiaTheme="minorEastAsia"/>
                <w:highlight w:val="yellow"/>
              </w:rPr>
            </w:pPr>
            <w:r w:rsidRPr="0013624F">
              <w:rPr>
                <w:szCs w:val="20"/>
              </w:rPr>
              <w:t>3.15</w:t>
            </w:r>
          </w:p>
        </w:tc>
      </w:tr>
      <w:tr w:rsidR="000C2473" w:rsidRPr="00394FC1" w14:paraId="50AE5477" w14:textId="77777777" w:rsidTr="00AD4A79">
        <w:trPr>
          <w:trHeight w:val="257"/>
          <w:jc w:val="center"/>
        </w:trPr>
        <w:tc>
          <w:tcPr>
            <w:tcW w:w="1472" w:type="dxa"/>
            <w:vMerge/>
            <w:vAlign w:val="center"/>
            <w:hideMark/>
          </w:tcPr>
          <w:p w14:paraId="104BD43B" w14:textId="77777777" w:rsidR="000C2473" w:rsidRPr="00394FC1" w:rsidRDefault="000C2473" w:rsidP="000C2473">
            <w:pPr>
              <w:adjustRightInd w:val="0"/>
              <w:snapToGrid w:val="0"/>
              <w:spacing w:beforeLines="0" w:before="0" w:after="0" w:line="280" w:lineRule="exact"/>
              <w:jc w:val="center"/>
              <w:rPr>
                <w:rFonts w:eastAsiaTheme="minorEastAsia"/>
              </w:rPr>
            </w:pPr>
          </w:p>
        </w:tc>
        <w:tc>
          <w:tcPr>
            <w:tcW w:w="1358" w:type="dxa"/>
            <w:vAlign w:val="center"/>
            <w:hideMark/>
          </w:tcPr>
          <w:p w14:paraId="48199175" w14:textId="77777777" w:rsidR="000C2473" w:rsidRPr="00394FC1" w:rsidRDefault="000C2473" w:rsidP="000C2473">
            <w:pPr>
              <w:adjustRightInd w:val="0"/>
              <w:snapToGrid w:val="0"/>
              <w:spacing w:beforeLines="0" w:before="0" w:after="0" w:line="280" w:lineRule="exact"/>
              <w:jc w:val="center"/>
              <w:rPr>
                <w:rFonts w:eastAsiaTheme="minorEastAsia"/>
              </w:rPr>
            </w:pPr>
            <w:r w:rsidRPr="00394FC1">
              <w:rPr>
                <w:rFonts w:eastAsiaTheme="minorEastAsia"/>
              </w:rPr>
              <w:t xml:space="preserve">FRF = </w:t>
            </w:r>
            <w:r>
              <w:rPr>
                <w:rFonts w:eastAsiaTheme="minorEastAsia"/>
              </w:rPr>
              <w:t>3</w:t>
            </w:r>
          </w:p>
        </w:tc>
        <w:tc>
          <w:tcPr>
            <w:tcW w:w="2268" w:type="dxa"/>
            <w:hideMark/>
          </w:tcPr>
          <w:p w14:paraId="17EE0DEC" w14:textId="371C71A6" w:rsidR="000C2473" w:rsidRPr="00394FC1" w:rsidRDefault="000C2473" w:rsidP="000C2473">
            <w:pPr>
              <w:adjustRightInd w:val="0"/>
              <w:snapToGrid w:val="0"/>
              <w:spacing w:beforeLines="0" w:before="0" w:after="0" w:line="280" w:lineRule="exact"/>
              <w:jc w:val="center"/>
              <w:rPr>
                <w:rFonts w:eastAsiaTheme="minorEastAsia"/>
              </w:rPr>
            </w:pPr>
            <w:r w:rsidRPr="000C100A">
              <w:t>Area traffic capacity (</w:t>
            </w:r>
            <w:proofErr w:type="spellStart"/>
            <w:r w:rsidRPr="000C100A">
              <w:t>kbit</w:t>
            </w:r>
            <w:proofErr w:type="spellEnd"/>
            <w:r w:rsidRPr="000C100A">
              <w:t>/s/km</w:t>
            </w:r>
            <w:r w:rsidRPr="008568BB">
              <w:rPr>
                <w:vertAlign w:val="superscript"/>
              </w:rPr>
              <w:t>2</w:t>
            </w:r>
            <w:r w:rsidRPr="000C100A">
              <w:t>)</w:t>
            </w:r>
          </w:p>
        </w:tc>
        <w:tc>
          <w:tcPr>
            <w:tcW w:w="851" w:type="dxa"/>
            <w:vAlign w:val="center"/>
            <w:hideMark/>
          </w:tcPr>
          <w:p w14:paraId="2298D71A" w14:textId="1537C07C" w:rsidR="000C2473" w:rsidRPr="00394FC1" w:rsidRDefault="000C2473" w:rsidP="000C2473">
            <w:pPr>
              <w:adjustRightInd w:val="0"/>
              <w:snapToGrid w:val="0"/>
              <w:spacing w:beforeLines="0" w:before="0" w:after="0" w:line="280" w:lineRule="exact"/>
              <w:jc w:val="center"/>
              <w:rPr>
                <w:rFonts w:eastAsiaTheme="minorEastAsia"/>
              </w:rPr>
            </w:pPr>
            <w:r>
              <w:rPr>
                <w:rFonts w:eastAsiaTheme="minorEastAsia"/>
              </w:rPr>
              <w:t>1.5</w:t>
            </w:r>
          </w:p>
        </w:tc>
        <w:tc>
          <w:tcPr>
            <w:tcW w:w="2383" w:type="dxa"/>
            <w:vAlign w:val="center"/>
          </w:tcPr>
          <w:p w14:paraId="5C80B50B" w14:textId="6FA8CF0A" w:rsidR="000C2473" w:rsidRPr="0013624F" w:rsidRDefault="0013624F" w:rsidP="000C2473">
            <w:pPr>
              <w:adjustRightInd w:val="0"/>
              <w:snapToGrid w:val="0"/>
              <w:spacing w:beforeLines="0" w:before="0" w:after="0" w:line="280" w:lineRule="exact"/>
              <w:jc w:val="center"/>
              <w:rPr>
                <w:rFonts w:eastAsiaTheme="minorEastAsia"/>
                <w:highlight w:val="yellow"/>
              </w:rPr>
            </w:pPr>
            <w:r w:rsidRPr="0013624F">
              <w:rPr>
                <w:szCs w:val="20"/>
              </w:rPr>
              <w:t>2.88</w:t>
            </w:r>
          </w:p>
        </w:tc>
      </w:tr>
    </w:tbl>
    <w:p w14:paraId="6A53B1D4" w14:textId="03C7A1E0" w:rsidR="00C4060E" w:rsidRDefault="00C4060E" w:rsidP="00F00AFA">
      <w:pPr>
        <w:spacing w:before="120"/>
        <w:rPr>
          <w:b/>
          <w:i/>
          <w:lang w:val="en-GB" w:eastAsia="zh-CN"/>
        </w:rPr>
      </w:pPr>
      <w:bookmarkStart w:id="20" w:name="_Ref146815478"/>
      <w:r w:rsidRPr="00C4060E">
        <w:rPr>
          <w:b/>
          <w:i/>
        </w:rPr>
        <w:t xml:space="preserve">Observation </w:t>
      </w:r>
      <w:r w:rsidRPr="00C4060E">
        <w:rPr>
          <w:b/>
          <w:i/>
        </w:rPr>
        <w:fldChar w:fldCharType="begin"/>
      </w:r>
      <w:r w:rsidRPr="00C4060E">
        <w:rPr>
          <w:b/>
          <w:i/>
        </w:rPr>
        <w:instrText xml:space="preserve"> SEQ Observation \* ARABIC </w:instrText>
      </w:r>
      <w:r w:rsidRPr="00C4060E">
        <w:rPr>
          <w:b/>
          <w:i/>
        </w:rPr>
        <w:fldChar w:fldCharType="separate"/>
      </w:r>
      <w:r w:rsidR="00427EB8">
        <w:rPr>
          <w:b/>
          <w:i/>
          <w:noProof/>
        </w:rPr>
        <w:t>8</w:t>
      </w:r>
      <w:r w:rsidRPr="00C4060E">
        <w:rPr>
          <w:b/>
          <w:i/>
        </w:rPr>
        <w:fldChar w:fldCharType="end"/>
      </w:r>
      <w:r w:rsidR="000C2473" w:rsidRPr="00C4060E">
        <w:rPr>
          <w:b/>
          <w:i/>
          <w:lang w:val="en-GB" w:eastAsia="zh-CN"/>
        </w:rPr>
        <w:t>:</w:t>
      </w:r>
      <w:r w:rsidRPr="00C4060E">
        <w:rPr>
          <w:b/>
          <w:i/>
          <w:lang w:val="en-GB" w:eastAsia="zh-CN"/>
        </w:rPr>
        <w:t xml:space="preserve"> NR NTN </w:t>
      </w:r>
      <w:r w:rsidR="00D7320F" w:rsidRPr="00C4060E">
        <w:rPr>
          <w:b/>
          <w:i/>
          <w:lang w:val="en-GB" w:eastAsia="zh-CN"/>
        </w:rPr>
        <w:t xml:space="preserve">with FRF=1 </w:t>
      </w:r>
      <w:r w:rsidR="00D7320F">
        <w:rPr>
          <w:b/>
          <w:i/>
          <w:lang w:val="en-GB" w:eastAsia="zh-CN"/>
        </w:rPr>
        <w:t>and</w:t>
      </w:r>
      <w:r w:rsidR="00D7320F" w:rsidRPr="00C4060E">
        <w:rPr>
          <w:b/>
          <w:i/>
          <w:lang w:val="en-GB" w:eastAsia="zh-CN"/>
        </w:rPr>
        <w:t xml:space="preserve"> FRF=3 can fulfil</w:t>
      </w:r>
      <w:r w:rsidR="00D7320F">
        <w:rPr>
          <w:b/>
          <w:i/>
          <w:lang w:val="en-GB" w:eastAsia="zh-CN"/>
        </w:rPr>
        <w:t xml:space="preserve"> </w:t>
      </w:r>
      <w:r w:rsidRPr="00C4060E">
        <w:rPr>
          <w:b/>
          <w:i/>
          <w:lang w:val="en-GB" w:eastAsia="zh-CN"/>
        </w:rPr>
        <w:t>UL area traffic capacity ITU requirement</w:t>
      </w:r>
      <w:r w:rsidR="003B17B4">
        <w:rPr>
          <w:b/>
          <w:i/>
          <w:lang w:val="en-GB" w:eastAsia="zh-CN"/>
        </w:rPr>
        <w:t>.</w:t>
      </w:r>
      <w:bookmarkEnd w:id="20"/>
    </w:p>
    <w:p w14:paraId="28001E7E" w14:textId="4CD8C994" w:rsidR="00194692" w:rsidRPr="005C32AC" w:rsidRDefault="00194692" w:rsidP="00194692">
      <w:pPr>
        <w:pStyle w:val="a5"/>
        <w:rPr>
          <w:rFonts w:eastAsiaTheme="minorEastAsia"/>
          <w:i/>
        </w:rPr>
      </w:pPr>
      <w:bookmarkStart w:id="21" w:name="_Ref146815547"/>
      <w:r w:rsidRPr="005C32AC">
        <w:rPr>
          <w:rFonts w:eastAsia="宋体"/>
          <w:i/>
        </w:rPr>
        <w:t xml:space="preserve">Proposal </w:t>
      </w:r>
      <w:r>
        <w:rPr>
          <w:i/>
        </w:rPr>
        <w:t xml:space="preserve"> </w:t>
      </w:r>
      <w:r w:rsidRPr="005C32AC">
        <w:rPr>
          <w:i/>
        </w:rPr>
        <w:fldChar w:fldCharType="begin"/>
      </w:r>
      <w:r w:rsidRPr="005C32AC">
        <w:rPr>
          <w:i/>
        </w:rPr>
        <w:instrText xml:space="preserve"> SEQ Proposal \* ARABIC </w:instrText>
      </w:r>
      <w:r w:rsidRPr="005C32AC">
        <w:rPr>
          <w:i/>
        </w:rPr>
        <w:fldChar w:fldCharType="separate"/>
      </w:r>
      <w:r w:rsidR="00D27644">
        <w:rPr>
          <w:i/>
          <w:noProof/>
        </w:rPr>
        <w:t>1</w:t>
      </w:r>
      <w:r w:rsidRPr="005C32AC">
        <w:rPr>
          <w:i/>
        </w:rPr>
        <w:fldChar w:fldCharType="end"/>
      </w:r>
      <w:r w:rsidRPr="005C32AC">
        <w:rPr>
          <w:rFonts w:eastAsia="宋体"/>
          <w:i/>
          <w:iCs/>
          <w:lang w:eastAsia="zh-CN"/>
        </w:rPr>
        <w:t>:</w:t>
      </w:r>
      <w:r w:rsidRPr="005C32AC">
        <w:rPr>
          <w:rFonts w:eastAsia="宋体"/>
          <w:i/>
          <w:lang w:eastAsia="zh-CN"/>
        </w:rPr>
        <w:t xml:space="preserve"> </w:t>
      </w:r>
      <w:r w:rsidRPr="005C32AC">
        <w:rPr>
          <w:rFonts w:eastAsia="宋体" w:hint="eastAsia"/>
          <w:i/>
          <w:lang w:eastAsia="zh-CN"/>
        </w:rPr>
        <w:t xml:space="preserve">Capture the evaluation results </w:t>
      </w:r>
      <w:r>
        <w:rPr>
          <w:rFonts w:eastAsia="宋体" w:hint="eastAsia"/>
          <w:i/>
          <w:iCs/>
          <w:lang w:eastAsia="zh-CN"/>
        </w:rPr>
        <w:t>in</w:t>
      </w:r>
      <w:r w:rsidRPr="00E51D37">
        <w:rPr>
          <w:rFonts w:eastAsia="宋体" w:hint="eastAsia"/>
          <w:i/>
          <w:iCs/>
          <w:lang w:eastAsia="zh-CN"/>
        </w:rPr>
        <w:t xml:space="preserve"> </w:t>
      </w:r>
      <w:r w:rsidR="000400F2">
        <w:rPr>
          <w:rFonts w:eastAsia="宋体"/>
          <w:i/>
          <w:iCs/>
          <w:lang w:eastAsia="zh-CN"/>
        </w:rPr>
        <w:t>Table 4~5</w:t>
      </w:r>
      <w:r w:rsidR="000400F2" w:rsidRPr="00E51D37">
        <w:rPr>
          <w:rFonts w:eastAsia="宋体" w:hint="eastAsia"/>
          <w:i/>
          <w:iCs/>
          <w:lang w:eastAsia="zh-CN"/>
        </w:rPr>
        <w:t xml:space="preserve"> </w:t>
      </w:r>
      <w:r w:rsidR="00104312">
        <w:rPr>
          <w:rFonts w:eastAsia="宋体"/>
          <w:i/>
          <w:iCs/>
          <w:lang w:eastAsia="zh-CN"/>
        </w:rPr>
        <w:t xml:space="preserve"> and Table </w:t>
      </w:r>
      <w:r w:rsidR="00CB6844">
        <w:rPr>
          <w:rFonts w:eastAsia="宋体"/>
          <w:i/>
          <w:iCs/>
          <w:lang w:eastAsia="zh-CN"/>
        </w:rPr>
        <w:t>7</w:t>
      </w:r>
      <w:r>
        <w:rPr>
          <w:rFonts w:eastAsia="宋体"/>
          <w:i/>
          <w:iCs/>
          <w:lang w:eastAsia="zh-CN"/>
        </w:rPr>
        <w:t>~</w:t>
      </w:r>
      <w:r w:rsidR="00CB6844">
        <w:rPr>
          <w:rFonts w:eastAsia="宋体"/>
          <w:i/>
          <w:iCs/>
          <w:lang w:eastAsia="zh-CN"/>
        </w:rPr>
        <w:t>1</w:t>
      </w:r>
      <w:r w:rsidR="000400F2">
        <w:rPr>
          <w:rFonts w:eastAsia="宋体"/>
          <w:i/>
          <w:iCs/>
          <w:lang w:eastAsia="zh-CN"/>
        </w:rPr>
        <w:t>2</w:t>
      </w:r>
      <w:r w:rsidRPr="00E51D37">
        <w:rPr>
          <w:rFonts w:eastAsia="宋体" w:hint="eastAsia"/>
          <w:i/>
          <w:iCs/>
          <w:lang w:eastAsia="zh-CN"/>
        </w:rPr>
        <w:t xml:space="preserve"> i</w:t>
      </w:r>
      <w:r>
        <w:rPr>
          <w:rFonts w:eastAsia="宋体" w:hint="eastAsia"/>
          <w:i/>
          <w:iCs/>
          <w:lang w:eastAsia="zh-CN"/>
        </w:rPr>
        <w:t>nto the TR</w:t>
      </w:r>
      <w:r>
        <w:rPr>
          <w:rFonts w:eastAsia="宋体"/>
          <w:i/>
          <w:iCs/>
          <w:lang w:eastAsia="zh-CN"/>
        </w:rPr>
        <w:t>37.911</w:t>
      </w:r>
      <w:r>
        <w:rPr>
          <w:rFonts w:eastAsia="宋体" w:hint="eastAsia"/>
          <w:i/>
          <w:iCs/>
          <w:lang w:eastAsia="zh-CN"/>
        </w:rPr>
        <w:t>.</w:t>
      </w:r>
      <w:bookmarkEnd w:id="21"/>
    </w:p>
    <w:p w14:paraId="1AF8BC0A" w14:textId="77777777" w:rsidR="00252563" w:rsidRPr="001544CC" w:rsidRDefault="005067D8" w:rsidP="001544CC">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599FC4DB" w14:textId="3434A3A4" w:rsidR="00252563"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In this contribution, we discuss</w:t>
      </w:r>
      <w:r w:rsidR="00987ACE" w:rsidRPr="00884755">
        <w:rPr>
          <w:rFonts w:eastAsiaTheme="minorEastAsia"/>
          <w:iCs/>
          <w:lang w:val="en-GB" w:eastAsia="zh-CN"/>
        </w:rPr>
        <w:t xml:space="preserve"> the</w:t>
      </w:r>
      <w:r w:rsidR="002A33FA" w:rsidRPr="00884755">
        <w:rPr>
          <w:rFonts w:eastAsiaTheme="minorEastAsia"/>
          <w:iCs/>
          <w:lang w:val="en-GB" w:eastAsia="zh-CN"/>
        </w:rPr>
        <w:t xml:space="preserve"> </w:t>
      </w:r>
      <w:r w:rsidR="00017713">
        <w:rPr>
          <w:rFonts w:eastAsiaTheme="minorEastAsia"/>
          <w:iCs/>
          <w:lang w:val="en-GB" w:eastAsia="zh-CN"/>
        </w:rPr>
        <w:t xml:space="preserve">initial self-evaluation results of </w:t>
      </w:r>
      <w:proofErr w:type="spellStart"/>
      <w:r w:rsidR="00017713">
        <w:rPr>
          <w:rFonts w:eastAsiaTheme="minorEastAsia"/>
          <w:iCs/>
          <w:lang w:val="en-GB" w:eastAsia="zh-CN"/>
        </w:rPr>
        <w:t>eMBB</w:t>
      </w:r>
      <w:proofErr w:type="spellEnd"/>
      <w:r w:rsidR="00017713">
        <w:rPr>
          <w:rFonts w:eastAsiaTheme="minorEastAsia"/>
          <w:iCs/>
          <w:lang w:val="en-GB" w:eastAsia="zh-CN"/>
        </w:rPr>
        <w:t>-s for NR-NTN</w:t>
      </w:r>
      <w:r w:rsidRPr="00884755">
        <w:rPr>
          <w:rFonts w:eastAsiaTheme="minorEastAsia"/>
          <w:iCs/>
          <w:lang w:val="en-GB" w:eastAsia="zh-CN"/>
        </w:rPr>
        <w:t xml:space="preserve">, and have </w:t>
      </w:r>
      <w:r w:rsidR="00987ACE" w:rsidRPr="00884755">
        <w:rPr>
          <w:rFonts w:eastAsiaTheme="minorEastAsia"/>
          <w:iCs/>
          <w:lang w:val="en-GB" w:eastAsia="zh-CN"/>
        </w:rPr>
        <w:t>following observations</w:t>
      </w:r>
      <w:r w:rsidR="005C32AC">
        <w:rPr>
          <w:rFonts w:eastAsiaTheme="minorEastAsia"/>
          <w:iCs/>
          <w:lang w:val="en-GB" w:eastAsia="zh-CN"/>
        </w:rPr>
        <w:t xml:space="preserve"> and proposals</w:t>
      </w:r>
      <w:r w:rsidRPr="00884755">
        <w:rPr>
          <w:rFonts w:eastAsiaTheme="minorEastAsia"/>
          <w:iCs/>
          <w:lang w:val="en-GB" w:eastAsia="zh-CN"/>
        </w:rPr>
        <w:t xml:space="preserve">: </w:t>
      </w:r>
    </w:p>
    <w:p w14:paraId="62769DE6" w14:textId="5893E90F" w:rsidR="007F72F5" w:rsidRPr="007F72F5" w:rsidRDefault="007F72F5"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7F72F5">
        <w:rPr>
          <w:rFonts w:eastAsiaTheme="minorEastAsia"/>
          <w:b/>
          <w:iCs/>
          <w:lang w:val="en-GB" w:eastAsia="zh-CN"/>
        </w:rPr>
        <w:fldChar w:fldCharType="begin"/>
      </w:r>
      <w:r w:rsidRPr="007F72F5">
        <w:rPr>
          <w:rFonts w:eastAsiaTheme="minorEastAsia"/>
          <w:b/>
          <w:iCs/>
          <w:lang w:val="en-GB" w:eastAsia="zh-CN"/>
        </w:rPr>
        <w:instrText xml:space="preserve"> REF _Ref149660281 \h </w:instrText>
      </w:r>
      <w:r>
        <w:rPr>
          <w:rFonts w:eastAsiaTheme="minorEastAsia"/>
          <w:b/>
          <w:iCs/>
          <w:lang w:val="en-GB" w:eastAsia="zh-CN"/>
        </w:rPr>
        <w:instrText xml:space="preserve"> \* MERGEFORMAT </w:instrText>
      </w:r>
      <w:r w:rsidRPr="007F72F5">
        <w:rPr>
          <w:rFonts w:eastAsiaTheme="minorEastAsia"/>
          <w:b/>
          <w:iCs/>
          <w:lang w:val="en-GB" w:eastAsia="zh-CN"/>
        </w:rPr>
      </w:r>
      <w:r w:rsidRPr="007F72F5">
        <w:rPr>
          <w:rFonts w:eastAsiaTheme="minorEastAsia"/>
          <w:b/>
          <w:iCs/>
          <w:lang w:val="en-GB" w:eastAsia="zh-CN"/>
        </w:rPr>
        <w:fldChar w:fldCharType="separate"/>
      </w:r>
      <w:r w:rsidR="00EF4F18" w:rsidRPr="00EF4F18">
        <w:rPr>
          <w:b/>
          <w:i/>
        </w:rPr>
        <w:t xml:space="preserve">Observation </w:t>
      </w:r>
      <w:r w:rsidR="00EF4F18" w:rsidRPr="00EF4F18">
        <w:rPr>
          <w:b/>
          <w:i/>
          <w:noProof/>
        </w:rPr>
        <w:t>1</w:t>
      </w:r>
      <w:r w:rsidR="00EF4F18" w:rsidRPr="00EF4F18">
        <w:rPr>
          <w:b/>
          <w:i/>
          <w:lang w:val="en-GB" w:eastAsia="zh-CN"/>
        </w:rPr>
        <w:t>: All of scenarios and channels for NR NTN can meet</w:t>
      </w:r>
      <w:r w:rsidR="00EF4F18" w:rsidRPr="00EF4F18">
        <w:rPr>
          <w:b/>
        </w:rPr>
        <w:t xml:space="preserve"> </w:t>
      </w:r>
      <w:r w:rsidR="00EF4F18" w:rsidRPr="00EF4F18">
        <w:rPr>
          <w:b/>
          <w:i/>
          <w:lang w:val="en-GB" w:eastAsia="zh-CN"/>
        </w:rPr>
        <w:t>the coverage requirements.</w:t>
      </w:r>
      <w:r w:rsidRPr="007F72F5">
        <w:rPr>
          <w:rFonts w:eastAsiaTheme="minorEastAsia"/>
          <w:b/>
          <w:iCs/>
          <w:lang w:val="en-GB" w:eastAsia="zh-CN"/>
        </w:rPr>
        <w:fldChar w:fldCharType="end"/>
      </w:r>
    </w:p>
    <w:p w14:paraId="64ACEC29" w14:textId="4581A5C8" w:rsidR="005C32AC" w:rsidRDefault="005C32AC"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5C32AC">
        <w:rPr>
          <w:rFonts w:eastAsiaTheme="minorEastAsia"/>
          <w:b/>
          <w:iCs/>
          <w:lang w:val="en-GB" w:eastAsia="zh-CN"/>
        </w:rPr>
        <w:fldChar w:fldCharType="begin"/>
      </w:r>
      <w:r w:rsidRPr="005C32AC">
        <w:rPr>
          <w:rFonts w:eastAsiaTheme="minorEastAsia"/>
          <w:b/>
          <w:iCs/>
          <w:lang w:val="en-GB" w:eastAsia="zh-CN"/>
        </w:rPr>
        <w:instrText xml:space="preserve"> REF _Ref146815470 \h </w:instrText>
      </w:r>
      <w:r>
        <w:rPr>
          <w:rFonts w:eastAsiaTheme="minorEastAsia"/>
          <w:b/>
          <w:iCs/>
          <w:lang w:val="en-GB" w:eastAsia="zh-CN"/>
        </w:rPr>
        <w:instrText xml:space="preserve"> \* MERGEFORMAT </w:instrText>
      </w:r>
      <w:r w:rsidRPr="005C32AC">
        <w:rPr>
          <w:rFonts w:eastAsiaTheme="minorEastAsia"/>
          <w:b/>
          <w:iCs/>
          <w:lang w:val="en-GB" w:eastAsia="zh-CN"/>
        </w:rPr>
      </w:r>
      <w:r w:rsidRPr="005C32AC">
        <w:rPr>
          <w:rFonts w:eastAsiaTheme="minorEastAsia"/>
          <w:b/>
          <w:iCs/>
          <w:lang w:val="en-GB" w:eastAsia="zh-CN"/>
        </w:rPr>
        <w:fldChar w:fldCharType="separate"/>
      </w:r>
      <w:r w:rsidR="00EF4F18" w:rsidRPr="00C4060E">
        <w:rPr>
          <w:b/>
          <w:i/>
        </w:rPr>
        <w:t xml:space="preserve">Observation </w:t>
      </w:r>
      <w:r w:rsidR="00EF4F18">
        <w:rPr>
          <w:b/>
          <w:i/>
          <w:noProof/>
        </w:rPr>
        <w:t>2</w:t>
      </w:r>
      <w:r w:rsidR="00EF4F18" w:rsidRPr="00C4060E">
        <w:rPr>
          <w:b/>
          <w:i/>
          <w:lang w:val="en-GB" w:eastAsia="zh-CN"/>
        </w:rPr>
        <w:t>:</w:t>
      </w:r>
      <w:r w:rsidR="00EF4F18" w:rsidRPr="00EA6348">
        <w:rPr>
          <w:b/>
          <w:i/>
          <w:lang w:val="en-GB" w:eastAsia="zh-CN"/>
        </w:rPr>
        <w:t xml:space="preserve"> NR</w:t>
      </w:r>
      <w:r w:rsidR="00EF4F18" w:rsidRPr="008749CE">
        <w:rPr>
          <w:b/>
          <w:i/>
          <w:lang w:val="en-GB" w:eastAsia="zh-CN"/>
        </w:rPr>
        <w:t xml:space="preserve"> </w:t>
      </w:r>
      <w:r w:rsidR="00EF4F18" w:rsidRPr="00EA6348">
        <w:rPr>
          <w:b/>
          <w:i/>
          <w:lang w:val="en-GB" w:eastAsia="zh-CN"/>
        </w:rPr>
        <w:t xml:space="preserve">NTN </w:t>
      </w:r>
      <w:r w:rsidR="00EF4F18">
        <w:rPr>
          <w:b/>
          <w:i/>
          <w:lang w:val="en-GB" w:eastAsia="zh-CN"/>
        </w:rPr>
        <w:t xml:space="preserve">with </w:t>
      </w:r>
      <w:r w:rsidR="00EF4F18" w:rsidRPr="008749CE">
        <w:rPr>
          <w:b/>
          <w:i/>
          <w:lang w:val="en-GB" w:eastAsia="zh-CN"/>
        </w:rPr>
        <w:t>FRF</w:t>
      </w:r>
      <w:r w:rsidR="00EF4F18">
        <w:rPr>
          <w:b/>
          <w:i/>
          <w:lang w:val="en-GB" w:eastAsia="zh-CN"/>
        </w:rPr>
        <w:t>=</w:t>
      </w:r>
      <w:r w:rsidR="00EF4F18" w:rsidRPr="008749CE">
        <w:rPr>
          <w:b/>
          <w:i/>
          <w:lang w:val="en-GB" w:eastAsia="zh-CN"/>
        </w:rPr>
        <w:t>1</w:t>
      </w:r>
      <w:r w:rsidR="00EF4F18">
        <w:rPr>
          <w:b/>
          <w:i/>
          <w:lang w:val="en-GB" w:eastAsia="zh-CN"/>
        </w:rPr>
        <w:t xml:space="preserve"> and </w:t>
      </w:r>
      <w:r w:rsidR="00EF4F18" w:rsidRPr="008749CE">
        <w:rPr>
          <w:b/>
          <w:i/>
          <w:lang w:val="en-GB" w:eastAsia="zh-CN"/>
        </w:rPr>
        <w:t>2Rx</w:t>
      </w:r>
      <w:r w:rsidR="00EF4F18">
        <w:rPr>
          <w:b/>
          <w:i/>
          <w:lang w:val="en-GB" w:eastAsia="zh-CN"/>
        </w:rPr>
        <w:t>/</w:t>
      </w:r>
      <w:r w:rsidR="00EF4F18" w:rsidRPr="008749CE">
        <w:rPr>
          <w:b/>
          <w:i/>
          <w:lang w:val="en-GB" w:eastAsia="zh-CN"/>
        </w:rPr>
        <w:t>4Rx</w:t>
      </w:r>
      <w:r w:rsidR="00EF4F18">
        <w:rPr>
          <w:b/>
          <w:i/>
          <w:lang w:val="en-GB" w:eastAsia="zh-CN"/>
        </w:rPr>
        <w:t xml:space="preserve"> can fulfil </w:t>
      </w:r>
      <w:r w:rsidR="00EF4F18" w:rsidRPr="00EA6348">
        <w:rPr>
          <w:b/>
          <w:i/>
          <w:lang w:val="en-GB" w:eastAsia="zh-CN"/>
        </w:rPr>
        <w:t xml:space="preserve">DL average spectral </w:t>
      </w:r>
      <w:r w:rsidR="00EF4F18" w:rsidRPr="00D415BA">
        <w:rPr>
          <w:b/>
          <w:i/>
          <w:lang w:val="en-GB" w:eastAsia="zh-CN"/>
        </w:rPr>
        <w:t xml:space="preserve">efficiency </w:t>
      </w:r>
      <w:r w:rsidR="00EF4F18" w:rsidRPr="008749CE">
        <w:rPr>
          <w:rFonts w:eastAsiaTheme="minorEastAsia"/>
          <w:b/>
          <w:i/>
        </w:rPr>
        <w:t>ITU requirement</w:t>
      </w:r>
      <w:r w:rsidR="00EF4F18">
        <w:rPr>
          <w:b/>
          <w:i/>
        </w:rPr>
        <w:t xml:space="preserve">, but cannot fulfil </w:t>
      </w:r>
      <w:r w:rsidR="00EF4F18" w:rsidRPr="00D415BA">
        <w:rPr>
          <w:b/>
          <w:i/>
          <w:lang w:val="en-GB" w:eastAsia="zh-CN"/>
        </w:rPr>
        <w:t xml:space="preserve">DL 5th percentile </w:t>
      </w:r>
      <w:r w:rsidR="00EF4F18">
        <w:rPr>
          <w:b/>
          <w:i/>
          <w:lang w:val="en-GB" w:eastAsia="zh-CN"/>
        </w:rPr>
        <w:t>user</w:t>
      </w:r>
      <w:r w:rsidR="00EF4F18" w:rsidRPr="00D415BA">
        <w:rPr>
          <w:b/>
          <w:i/>
          <w:lang w:val="en-GB" w:eastAsia="zh-CN"/>
        </w:rPr>
        <w:t xml:space="preserve"> spectral efficiency </w:t>
      </w:r>
      <w:r w:rsidR="00EF4F18" w:rsidRPr="008749CE">
        <w:rPr>
          <w:rFonts w:eastAsiaTheme="minorEastAsia"/>
          <w:b/>
          <w:i/>
        </w:rPr>
        <w:t>ITU requirement</w:t>
      </w:r>
      <w:r w:rsidR="00EF4F18" w:rsidRPr="00EA6348">
        <w:rPr>
          <w:b/>
          <w:i/>
          <w:lang w:val="en-GB" w:eastAsia="zh-CN"/>
        </w:rPr>
        <w:t>.</w:t>
      </w:r>
      <w:r w:rsidRPr="005C32AC">
        <w:rPr>
          <w:rFonts w:eastAsiaTheme="minorEastAsia"/>
          <w:b/>
          <w:iCs/>
          <w:lang w:val="en-GB" w:eastAsia="zh-CN"/>
        </w:rPr>
        <w:fldChar w:fldCharType="end"/>
      </w:r>
    </w:p>
    <w:p w14:paraId="0EB8B978" w14:textId="06283B0C" w:rsidR="005C32AC" w:rsidRDefault="005C32AC"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lastRenderedPageBreak/>
        <w:fldChar w:fldCharType="begin"/>
      </w:r>
      <w:r>
        <w:rPr>
          <w:rFonts w:eastAsiaTheme="minorEastAsia"/>
          <w:iCs/>
          <w:lang w:val="en-GB" w:eastAsia="zh-CN"/>
        </w:rPr>
        <w:instrText xml:space="preserve"> REF _Ref146815471 \h </w:instrText>
      </w:r>
      <w:r>
        <w:rPr>
          <w:rFonts w:eastAsiaTheme="minorEastAsia"/>
          <w:iCs/>
          <w:lang w:val="en-GB" w:eastAsia="zh-CN"/>
        </w:rPr>
      </w:r>
      <w:r>
        <w:rPr>
          <w:rFonts w:eastAsiaTheme="minorEastAsia"/>
          <w:iCs/>
          <w:lang w:val="en-GB" w:eastAsia="zh-CN"/>
        </w:rPr>
        <w:fldChar w:fldCharType="separate"/>
      </w:r>
      <w:r w:rsidR="00EF4F18" w:rsidRPr="00C4060E">
        <w:rPr>
          <w:b/>
          <w:i/>
        </w:rPr>
        <w:t xml:space="preserve">Observation </w:t>
      </w:r>
      <w:r w:rsidR="00EF4F18">
        <w:rPr>
          <w:b/>
          <w:i/>
          <w:noProof/>
        </w:rPr>
        <w:t>3</w:t>
      </w:r>
      <w:r w:rsidR="00EF4F18" w:rsidRPr="008749CE">
        <w:rPr>
          <w:b/>
          <w:i/>
          <w:lang w:val="en-GB" w:eastAsia="zh-CN"/>
        </w:rPr>
        <w:t xml:space="preserve">: NR NTN </w:t>
      </w:r>
      <w:r w:rsidR="00EF4F18">
        <w:rPr>
          <w:b/>
          <w:i/>
          <w:lang w:val="en-GB" w:eastAsia="zh-CN"/>
        </w:rPr>
        <w:t xml:space="preserve">with </w:t>
      </w:r>
      <w:r w:rsidR="00EF4F18" w:rsidRPr="008749CE">
        <w:rPr>
          <w:b/>
          <w:i/>
          <w:lang w:val="en-GB" w:eastAsia="zh-CN"/>
        </w:rPr>
        <w:t>FRF=</w:t>
      </w:r>
      <w:r w:rsidR="00EF4F18">
        <w:rPr>
          <w:b/>
          <w:i/>
          <w:lang w:val="en-GB" w:eastAsia="zh-CN"/>
        </w:rPr>
        <w:t xml:space="preserve">3 and </w:t>
      </w:r>
      <w:r w:rsidR="00EF4F18" w:rsidRPr="008749CE">
        <w:rPr>
          <w:b/>
          <w:i/>
          <w:lang w:val="en-GB" w:eastAsia="zh-CN"/>
        </w:rPr>
        <w:t>2Rx</w:t>
      </w:r>
      <w:r w:rsidR="00EF4F18">
        <w:rPr>
          <w:b/>
          <w:i/>
          <w:lang w:val="en-GB" w:eastAsia="zh-CN"/>
        </w:rPr>
        <w:t>/</w:t>
      </w:r>
      <w:r w:rsidR="00EF4F18" w:rsidRPr="008749CE">
        <w:rPr>
          <w:b/>
          <w:i/>
          <w:lang w:val="en-GB" w:eastAsia="zh-CN"/>
        </w:rPr>
        <w:t>4Rx</w:t>
      </w:r>
      <w:r w:rsidR="00EF4F18">
        <w:rPr>
          <w:b/>
          <w:i/>
          <w:lang w:val="en-GB" w:eastAsia="zh-CN"/>
        </w:rPr>
        <w:t xml:space="preserve"> can fulfil</w:t>
      </w:r>
      <w:r w:rsidR="00EF4F18" w:rsidRPr="008749CE">
        <w:rPr>
          <w:b/>
          <w:i/>
          <w:lang w:val="en-GB" w:eastAsia="zh-CN"/>
        </w:rPr>
        <w:t xml:space="preserve"> DL average spectral efficiency</w:t>
      </w:r>
      <w:r w:rsidR="00EF4F18">
        <w:rPr>
          <w:b/>
          <w:i/>
          <w:lang w:val="en-GB" w:eastAsia="zh-CN"/>
        </w:rPr>
        <w:t xml:space="preserve"> and</w:t>
      </w:r>
      <w:r w:rsidR="00EF4F18" w:rsidRPr="008749CE">
        <w:rPr>
          <w:b/>
          <w:i/>
          <w:lang w:val="en-GB" w:eastAsia="zh-CN"/>
        </w:rPr>
        <w:t xml:space="preserve"> 5th percentile </w:t>
      </w:r>
      <w:r w:rsidR="00EF4F18">
        <w:rPr>
          <w:b/>
          <w:i/>
          <w:lang w:val="en-GB" w:eastAsia="zh-CN"/>
        </w:rPr>
        <w:t xml:space="preserve">user </w:t>
      </w:r>
      <w:r w:rsidR="00EF4F18" w:rsidRPr="008749CE">
        <w:rPr>
          <w:b/>
          <w:i/>
          <w:lang w:val="en-GB" w:eastAsia="zh-CN"/>
        </w:rPr>
        <w:t xml:space="preserve">spectral efficiency </w:t>
      </w:r>
      <w:r w:rsidR="00EF4F18" w:rsidRPr="008749CE">
        <w:rPr>
          <w:rFonts w:eastAsiaTheme="minorEastAsia"/>
          <w:b/>
          <w:i/>
        </w:rPr>
        <w:t>ITU requirements</w:t>
      </w:r>
      <w:r w:rsidR="00EF4F18">
        <w:rPr>
          <w:rFonts w:eastAsiaTheme="minorEastAsia"/>
          <w:b/>
          <w:i/>
        </w:rPr>
        <w:t>.</w:t>
      </w:r>
      <w:r>
        <w:rPr>
          <w:rFonts w:eastAsiaTheme="minorEastAsia"/>
          <w:iCs/>
          <w:lang w:val="en-GB" w:eastAsia="zh-CN"/>
        </w:rPr>
        <w:fldChar w:fldCharType="end"/>
      </w:r>
    </w:p>
    <w:p w14:paraId="7B82448D" w14:textId="220EA239" w:rsidR="005C32AC" w:rsidRDefault="005C32AC"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_Ref146815472 \h </w:instrText>
      </w:r>
      <w:r>
        <w:rPr>
          <w:rFonts w:eastAsiaTheme="minorEastAsia"/>
          <w:iCs/>
          <w:lang w:val="en-GB" w:eastAsia="zh-CN"/>
        </w:rPr>
      </w:r>
      <w:r>
        <w:rPr>
          <w:rFonts w:eastAsiaTheme="minorEastAsia"/>
          <w:iCs/>
          <w:lang w:val="en-GB" w:eastAsia="zh-CN"/>
        </w:rPr>
        <w:fldChar w:fldCharType="separate"/>
      </w:r>
      <w:r w:rsidR="00EF4F18" w:rsidRPr="00C4060E">
        <w:rPr>
          <w:b/>
          <w:i/>
        </w:rPr>
        <w:t xml:space="preserve">Observation </w:t>
      </w:r>
      <w:r w:rsidR="00EF4F18">
        <w:rPr>
          <w:b/>
          <w:i/>
          <w:noProof/>
        </w:rPr>
        <w:t>4</w:t>
      </w:r>
      <w:r w:rsidR="00EF4F18" w:rsidRPr="00C4060E">
        <w:rPr>
          <w:b/>
          <w:i/>
          <w:lang w:val="en-GB" w:eastAsia="zh-CN"/>
        </w:rPr>
        <w:t>:</w:t>
      </w:r>
      <w:r w:rsidR="00EF4F18">
        <w:rPr>
          <w:b/>
          <w:i/>
          <w:lang w:val="en-GB" w:eastAsia="zh-CN"/>
        </w:rPr>
        <w:t xml:space="preserve"> </w:t>
      </w:r>
      <w:r w:rsidR="00EF4F18" w:rsidRPr="00EA6348">
        <w:rPr>
          <w:b/>
          <w:i/>
          <w:lang w:val="en-GB" w:eastAsia="zh-CN"/>
        </w:rPr>
        <w:t>NR</w:t>
      </w:r>
      <w:r w:rsidR="00EF4F18" w:rsidRPr="008749CE">
        <w:rPr>
          <w:b/>
          <w:i/>
          <w:lang w:val="en-GB" w:eastAsia="zh-CN"/>
        </w:rPr>
        <w:t xml:space="preserve"> </w:t>
      </w:r>
      <w:r w:rsidR="00EF4F18" w:rsidRPr="00EA6348">
        <w:rPr>
          <w:b/>
          <w:i/>
          <w:lang w:val="en-GB" w:eastAsia="zh-CN"/>
        </w:rPr>
        <w:t xml:space="preserve">NTN </w:t>
      </w:r>
      <w:r w:rsidR="00EF4F18">
        <w:rPr>
          <w:b/>
          <w:i/>
          <w:lang w:val="en-GB" w:eastAsia="zh-CN"/>
        </w:rPr>
        <w:t>with FRF=1 and FRF=3</w:t>
      </w:r>
      <w:r w:rsidR="00EF4F18" w:rsidRPr="008749CE">
        <w:rPr>
          <w:b/>
          <w:i/>
          <w:lang w:val="en-GB" w:eastAsia="zh-CN"/>
        </w:rPr>
        <w:t xml:space="preserve"> </w:t>
      </w:r>
      <w:r w:rsidR="00EF4F18">
        <w:rPr>
          <w:b/>
          <w:i/>
          <w:lang w:val="en-GB" w:eastAsia="zh-CN"/>
        </w:rPr>
        <w:t>can fulfil U</w:t>
      </w:r>
      <w:r w:rsidR="00EF4F18" w:rsidRPr="00EA6348">
        <w:rPr>
          <w:b/>
          <w:i/>
          <w:lang w:val="en-GB" w:eastAsia="zh-CN"/>
        </w:rPr>
        <w:t xml:space="preserve">L average spectral </w:t>
      </w:r>
      <w:r w:rsidR="00EF4F18" w:rsidRPr="00D415BA">
        <w:rPr>
          <w:b/>
          <w:i/>
          <w:lang w:val="en-GB" w:eastAsia="zh-CN"/>
        </w:rPr>
        <w:t xml:space="preserve">efficiency and 5th percentile </w:t>
      </w:r>
      <w:r w:rsidR="00EF4F18">
        <w:rPr>
          <w:b/>
          <w:i/>
          <w:lang w:val="en-GB" w:eastAsia="zh-CN"/>
        </w:rPr>
        <w:t xml:space="preserve">user </w:t>
      </w:r>
      <w:r w:rsidR="00EF4F18" w:rsidRPr="00D415BA">
        <w:rPr>
          <w:b/>
          <w:i/>
          <w:lang w:val="en-GB" w:eastAsia="zh-CN"/>
        </w:rPr>
        <w:t xml:space="preserve">spectral efficiency </w:t>
      </w:r>
      <w:r w:rsidR="00EF4F18" w:rsidRPr="008749CE">
        <w:rPr>
          <w:rFonts w:eastAsiaTheme="minorEastAsia"/>
          <w:b/>
          <w:i/>
        </w:rPr>
        <w:t>ITU requirements</w:t>
      </w:r>
      <w:r w:rsidR="00EF4F18" w:rsidRPr="00EA6348">
        <w:rPr>
          <w:b/>
          <w:i/>
          <w:lang w:val="en-GB" w:eastAsia="zh-CN"/>
        </w:rPr>
        <w:t>.</w:t>
      </w:r>
      <w:r>
        <w:rPr>
          <w:rFonts w:eastAsiaTheme="minorEastAsia"/>
          <w:iCs/>
          <w:lang w:val="en-GB" w:eastAsia="zh-CN"/>
        </w:rPr>
        <w:fldChar w:fldCharType="end"/>
      </w:r>
    </w:p>
    <w:p w14:paraId="66F05ED8" w14:textId="74CB61DC" w:rsidR="005C32AC" w:rsidRDefault="005C32AC"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_Ref146815474 \h </w:instrText>
      </w:r>
      <w:r>
        <w:rPr>
          <w:rFonts w:eastAsiaTheme="minorEastAsia"/>
          <w:iCs/>
          <w:lang w:val="en-GB" w:eastAsia="zh-CN"/>
        </w:rPr>
      </w:r>
      <w:r>
        <w:rPr>
          <w:rFonts w:eastAsiaTheme="minorEastAsia"/>
          <w:iCs/>
          <w:lang w:val="en-GB" w:eastAsia="zh-CN"/>
        </w:rPr>
        <w:fldChar w:fldCharType="separate"/>
      </w:r>
      <w:r w:rsidR="00EF4F18" w:rsidRPr="00C4060E">
        <w:rPr>
          <w:b/>
          <w:i/>
        </w:rPr>
        <w:t xml:space="preserve">Observation </w:t>
      </w:r>
      <w:r w:rsidR="00EF4F18">
        <w:rPr>
          <w:b/>
          <w:i/>
          <w:noProof/>
        </w:rPr>
        <w:t>5</w:t>
      </w:r>
      <w:r w:rsidR="00EF4F18" w:rsidRPr="00C4060E">
        <w:rPr>
          <w:b/>
          <w:i/>
          <w:lang w:val="en-GB" w:eastAsia="zh-CN"/>
        </w:rPr>
        <w:t>:</w:t>
      </w:r>
      <w:r w:rsidR="00EF4F18" w:rsidRPr="008749CE">
        <w:rPr>
          <w:b/>
          <w:i/>
          <w:lang w:val="en-GB" w:eastAsia="zh-CN"/>
        </w:rPr>
        <w:t xml:space="preserve"> NR NTN with</w:t>
      </w:r>
      <w:r w:rsidR="00EF4F18" w:rsidRPr="00EA6348">
        <w:rPr>
          <w:b/>
          <w:i/>
          <w:lang w:val="en-GB" w:eastAsia="zh-CN"/>
        </w:rPr>
        <w:t xml:space="preserve"> </w:t>
      </w:r>
      <w:r w:rsidR="00EF4F18">
        <w:rPr>
          <w:b/>
          <w:i/>
          <w:lang w:val="en-GB" w:eastAsia="zh-CN"/>
        </w:rPr>
        <w:t>4Rx and FRF=3</w:t>
      </w:r>
      <w:r w:rsidR="00EF4F18" w:rsidRPr="00EA6348">
        <w:rPr>
          <w:b/>
          <w:i/>
          <w:lang w:val="en-GB" w:eastAsia="zh-CN"/>
        </w:rPr>
        <w:t xml:space="preserve"> can fulfi</w:t>
      </w:r>
      <w:r w:rsidR="00EF4F18">
        <w:rPr>
          <w:b/>
          <w:i/>
          <w:lang w:val="en-GB" w:eastAsia="zh-CN"/>
        </w:rPr>
        <w:t xml:space="preserve">l </w:t>
      </w:r>
      <w:r w:rsidR="00EF4F18" w:rsidRPr="0002430E">
        <w:rPr>
          <w:b/>
          <w:i/>
          <w:lang w:val="en-GB" w:eastAsia="zh-CN"/>
        </w:rPr>
        <w:t xml:space="preserve">DL user experienced data rate </w:t>
      </w:r>
      <w:r w:rsidR="00EF4F18" w:rsidRPr="008749CE">
        <w:rPr>
          <w:rFonts w:eastAsiaTheme="minorEastAsia"/>
          <w:b/>
          <w:i/>
        </w:rPr>
        <w:t>ITU requirement</w:t>
      </w:r>
      <w:r w:rsidR="00EF4F18">
        <w:rPr>
          <w:rFonts w:eastAsiaTheme="minorEastAsia"/>
          <w:b/>
          <w:i/>
        </w:rPr>
        <w:t xml:space="preserve">, while </w:t>
      </w:r>
      <w:r w:rsidR="00EF4F18" w:rsidRPr="008749CE">
        <w:rPr>
          <w:b/>
          <w:i/>
          <w:lang w:val="en-GB" w:eastAsia="zh-CN"/>
        </w:rPr>
        <w:t>NR NTN with</w:t>
      </w:r>
      <w:r w:rsidR="00EF4F18" w:rsidRPr="00EA6348">
        <w:rPr>
          <w:b/>
          <w:i/>
          <w:lang w:val="en-GB" w:eastAsia="zh-CN"/>
        </w:rPr>
        <w:t xml:space="preserve"> </w:t>
      </w:r>
      <w:r w:rsidR="00EF4F18">
        <w:rPr>
          <w:b/>
          <w:i/>
          <w:lang w:val="en-GB" w:eastAsia="zh-CN"/>
        </w:rPr>
        <w:t xml:space="preserve">2Rx or </w:t>
      </w:r>
      <w:r w:rsidR="00EF4F18" w:rsidRPr="008749CE">
        <w:rPr>
          <w:b/>
          <w:i/>
          <w:lang w:val="en-GB" w:eastAsia="zh-CN"/>
        </w:rPr>
        <w:t>with</w:t>
      </w:r>
      <w:r w:rsidR="00EF4F18" w:rsidRPr="00EA6348">
        <w:rPr>
          <w:b/>
          <w:i/>
          <w:lang w:val="en-GB" w:eastAsia="zh-CN"/>
        </w:rPr>
        <w:t xml:space="preserve"> </w:t>
      </w:r>
      <w:r w:rsidR="00EF4F18">
        <w:rPr>
          <w:b/>
          <w:i/>
          <w:lang w:val="en-GB" w:eastAsia="zh-CN"/>
        </w:rPr>
        <w:t>4Rx and FRF=1</w:t>
      </w:r>
      <w:r w:rsidR="00EF4F18">
        <w:rPr>
          <w:rFonts w:eastAsiaTheme="minorEastAsia"/>
          <w:b/>
          <w:i/>
        </w:rPr>
        <w:t xml:space="preserve"> </w:t>
      </w:r>
      <w:r w:rsidR="00EF4F18" w:rsidRPr="00EA6348">
        <w:rPr>
          <w:b/>
          <w:i/>
          <w:lang w:val="en-GB" w:eastAsia="zh-CN"/>
        </w:rPr>
        <w:t>can</w:t>
      </w:r>
      <w:r w:rsidR="00EF4F18">
        <w:rPr>
          <w:b/>
          <w:i/>
          <w:lang w:val="en-GB" w:eastAsia="zh-CN"/>
        </w:rPr>
        <w:t xml:space="preserve">not </w:t>
      </w:r>
      <w:r w:rsidR="00EF4F18" w:rsidRPr="00EA6348">
        <w:rPr>
          <w:b/>
          <w:i/>
          <w:lang w:val="en-GB" w:eastAsia="zh-CN"/>
        </w:rPr>
        <w:t>fulfi</w:t>
      </w:r>
      <w:r w:rsidR="00EF4F18">
        <w:rPr>
          <w:b/>
          <w:i/>
          <w:lang w:val="en-GB" w:eastAsia="zh-CN"/>
        </w:rPr>
        <w:t xml:space="preserve">l </w:t>
      </w:r>
      <w:r w:rsidR="00EF4F18" w:rsidRPr="0002430E">
        <w:rPr>
          <w:b/>
          <w:i/>
          <w:lang w:val="en-GB" w:eastAsia="zh-CN"/>
        </w:rPr>
        <w:t xml:space="preserve">DL user experienced data rate </w:t>
      </w:r>
      <w:r w:rsidR="00EF4F18" w:rsidRPr="008749CE">
        <w:rPr>
          <w:rFonts w:eastAsiaTheme="minorEastAsia"/>
          <w:b/>
          <w:i/>
        </w:rPr>
        <w:t>ITU requirement</w:t>
      </w:r>
      <w:r w:rsidR="00EF4F18" w:rsidRPr="00EA6348">
        <w:rPr>
          <w:b/>
          <w:i/>
          <w:lang w:val="en-GB" w:eastAsia="zh-CN"/>
        </w:rPr>
        <w:t>.</w:t>
      </w:r>
      <w:r>
        <w:rPr>
          <w:rFonts w:eastAsiaTheme="minorEastAsia"/>
          <w:iCs/>
          <w:lang w:val="en-GB" w:eastAsia="zh-CN"/>
        </w:rPr>
        <w:fldChar w:fldCharType="end"/>
      </w:r>
    </w:p>
    <w:p w14:paraId="1FE97557" w14:textId="079EC0FD" w:rsidR="005C32AC" w:rsidRDefault="005C32AC"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_Ref146815475 \h </w:instrText>
      </w:r>
      <w:r>
        <w:rPr>
          <w:rFonts w:eastAsiaTheme="minorEastAsia"/>
          <w:iCs/>
          <w:lang w:val="en-GB" w:eastAsia="zh-CN"/>
        </w:rPr>
      </w:r>
      <w:r>
        <w:rPr>
          <w:rFonts w:eastAsiaTheme="minorEastAsia"/>
          <w:iCs/>
          <w:lang w:val="en-GB" w:eastAsia="zh-CN"/>
        </w:rPr>
        <w:fldChar w:fldCharType="separate"/>
      </w:r>
      <w:r w:rsidR="00EF4F18" w:rsidRPr="00C4060E">
        <w:rPr>
          <w:b/>
          <w:i/>
        </w:rPr>
        <w:t xml:space="preserve">Observation </w:t>
      </w:r>
      <w:r w:rsidR="00EF4F18">
        <w:rPr>
          <w:b/>
          <w:i/>
          <w:noProof/>
        </w:rPr>
        <w:t>6</w:t>
      </w:r>
      <w:r w:rsidR="00EF4F18" w:rsidRPr="00EA6348">
        <w:rPr>
          <w:b/>
          <w:i/>
          <w:lang w:val="en-GB" w:eastAsia="zh-CN"/>
        </w:rPr>
        <w:t>:</w:t>
      </w:r>
      <w:r w:rsidR="00EF4F18" w:rsidRPr="008749CE">
        <w:rPr>
          <w:b/>
          <w:i/>
          <w:lang w:val="en-GB" w:eastAsia="zh-CN"/>
        </w:rPr>
        <w:t xml:space="preserve"> NR NTN </w:t>
      </w:r>
      <w:r w:rsidR="00EF4F18" w:rsidRPr="00843FEA">
        <w:rPr>
          <w:b/>
          <w:i/>
          <w:lang w:val="en-GB" w:eastAsia="zh-CN"/>
        </w:rPr>
        <w:t xml:space="preserve">with FRF=1 </w:t>
      </w:r>
      <w:r w:rsidR="00EF4F18">
        <w:rPr>
          <w:b/>
          <w:i/>
          <w:lang w:val="en-GB" w:eastAsia="zh-CN"/>
        </w:rPr>
        <w:t>and</w:t>
      </w:r>
      <w:r w:rsidR="00EF4F18" w:rsidRPr="00843FEA">
        <w:rPr>
          <w:b/>
          <w:i/>
          <w:lang w:val="en-GB" w:eastAsia="zh-CN"/>
        </w:rPr>
        <w:t xml:space="preserve"> </w:t>
      </w:r>
      <w:r w:rsidR="00EF4F18">
        <w:rPr>
          <w:b/>
          <w:i/>
          <w:lang w:val="en-GB" w:eastAsia="zh-CN"/>
        </w:rPr>
        <w:t>with</w:t>
      </w:r>
      <w:r w:rsidR="00EF4F18" w:rsidRPr="00843FEA">
        <w:rPr>
          <w:b/>
          <w:i/>
          <w:lang w:val="en-GB" w:eastAsia="zh-CN"/>
        </w:rPr>
        <w:t xml:space="preserve"> FRF=3 </w:t>
      </w:r>
      <w:r w:rsidR="00EF4F18">
        <w:rPr>
          <w:b/>
          <w:i/>
          <w:lang w:val="en-GB" w:eastAsia="zh-CN"/>
        </w:rPr>
        <w:t>can fulfil</w:t>
      </w:r>
      <w:r w:rsidR="00EF4F18" w:rsidRPr="00843FEA">
        <w:rPr>
          <w:b/>
          <w:i/>
          <w:lang w:val="en-GB" w:eastAsia="zh-CN"/>
        </w:rPr>
        <w:t xml:space="preserve"> UL user experienced data rate </w:t>
      </w:r>
      <w:r w:rsidR="00EF4F18" w:rsidRPr="008749CE">
        <w:rPr>
          <w:rFonts w:eastAsiaTheme="minorEastAsia"/>
          <w:b/>
          <w:i/>
        </w:rPr>
        <w:t>ITU requirement</w:t>
      </w:r>
      <w:r w:rsidR="00EF4F18" w:rsidRPr="00EA6348">
        <w:rPr>
          <w:b/>
          <w:i/>
          <w:lang w:val="en-GB" w:eastAsia="zh-CN"/>
        </w:rPr>
        <w:t>.</w:t>
      </w:r>
      <w:r>
        <w:rPr>
          <w:rFonts w:eastAsiaTheme="minorEastAsia"/>
          <w:iCs/>
          <w:lang w:val="en-GB" w:eastAsia="zh-CN"/>
        </w:rPr>
        <w:fldChar w:fldCharType="end"/>
      </w:r>
    </w:p>
    <w:p w14:paraId="7DAEF48F" w14:textId="41D19FC5" w:rsidR="005C32AC" w:rsidRDefault="005C32AC"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_Ref146815477 \h </w:instrText>
      </w:r>
      <w:r>
        <w:rPr>
          <w:rFonts w:eastAsiaTheme="minorEastAsia"/>
          <w:iCs/>
          <w:lang w:val="en-GB" w:eastAsia="zh-CN"/>
        </w:rPr>
      </w:r>
      <w:r>
        <w:rPr>
          <w:rFonts w:eastAsiaTheme="minorEastAsia"/>
          <w:iCs/>
          <w:lang w:val="en-GB" w:eastAsia="zh-CN"/>
        </w:rPr>
        <w:fldChar w:fldCharType="separate"/>
      </w:r>
      <w:r w:rsidR="00EF4F18" w:rsidRPr="00C4060E">
        <w:rPr>
          <w:b/>
          <w:i/>
        </w:rPr>
        <w:t xml:space="preserve">Observation </w:t>
      </w:r>
      <w:r w:rsidR="00EF4F18">
        <w:rPr>
          <w:b/>
          <w:i/>
          <w:noProof/>
        </w:rPr>
        <w:t>7</w:t>
      </w:r>
      <w:r w:rsidR="00EF4F18" w:rsidRPr="00C4060E">
        <w:rPr>
          <w:b/>
          <w:i/>
          <w:lang w:val="en-GB" w:eastAsia="zh-CN"/>
        </w:rPr>
        <w:t>: NR NTN with 2Rx/4Rx and FRF=1/FRF=3</w:t>
      </w:r>
      <w:r w:rsidR="00EF4F18">
        <w:rPr>
          <w:b/>
          <w:i/>
          <w:lang w:val="en-GB" w:eastAsia="zh-CN"/>
        </w:rPr>
        <w:t xml:space="preserve"> can fulfil</w:t>
      </w:r>
      <w:r w:rsidR="00EF4F18" w:rsidRPr="00C4060E">
        <w:rPr>
          <w:b/>
          <w:i/>
          <w:lang w:val="en-GB" w:eastAsia="zh-CN"/>
        </w:rPr>
        <w:t xml:space="preserve"> </w:t>
      </w:r>
      <w:r w:rsidR="00EF4F18">
        <w:rPr>
          <w:b/>
          <w:i/>
          <w:lang w:val="en-GB" w:eastAsia="zh-CN"/>
        </w:rPr>
        <w:t>D</w:t>
      </w:r>
      <w:r w:rsidR="00EF4F18" w:rsidRPr="00843FEA">
        <w:rPr>
          <w:b/>
          <w:i/>
          <w:lang w:val="en-GB" w:eastAsia="zh-CN"/>
        </w:rPr>
        <w:t xml:space="preserve">L </w:t>
      </w:r>
      <w:r w:rsidR="00EF4F18" w:rsidRPr="000C2473">
        <w:rPr>
          <w:b/>
          <w:i/>
          <w:lang w:val="en-GB" w:eastAsia="zh-CN"/>
        </w:rPr>
        <w:t xml:space="preserve">area traffic capacity </w:t>
      </w:r>
      <w:r w:rsidR="00EF4F18" w:rsidRPr="00843FEA">
        <w:rPr>
          <w:b/>
          <w:i/>
          <w:lang w:val="en-GB" w:eastAsia="zh-CN"/>
        </w:rPr>
        <w:t>ITU requirement</w:t>
      </w:r>
      <w:r w:rsidR="00EF4F18" w:rsidRPr="00EA6348">
        <w:rPr>
          <w:b/>
          <w:i/>
          <w:lang w:val="en-GB" w:eastAsia="zh-CN"/>
        </w:rPr>
        <w:t>.</w:t>
      </w:r>
      <w:r>
        <w:rPr>
          <w:rFonts w:eastAsiaTheme="minorEastAsia"/>
          <w:iCs/>
          <w:lang w:val="en-GB" w:eastAsia="zh-CN"/>
        </w:rPr>
        <w:fldChar w:fldCharType="end"/>
      </w:r>
    </w:p>
    <w:p w14:paraId="582802C3" w14:textId="505BBDA4" w:rsidR="005C32AC" w:rsidRDefault="005C32AC"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_Ref146815478 \h </w:instrText>
      </w:r>
      <w:r>
        <w:rPr>
          <w:rFonts w:eastAsiaTheme="minorEastAsia"/>
          <w:iCs/>
          <w:lang w:val="en-GB" w:eastAsia="zh-CN"/>
        </w:rPr>
      </w:r>
      <w:r>
        <w:rPr>
          <w:rFonts w:eastAsiaTheme="minorEastAsia"/>
          <w:iCs/>
          <w:lang w:val="en-GB" w:eastAsia="zh-CN"/>
        </w:rPr>
        <w:fldChar w:fldCharType="separate"/>
      </w:r>
      <w:r w:rsidR="00EF4F18" w:rsidRPr="00C4060E">
        <w:rPr>
          <w:b/>
          <w:i/>
        </w:rPr>
        <w:t xml:space="preserve">Observation </w:t>
      </w:r>
      <w:r w:rsidR="00EF4F18">
        <w:rPr>
          <w:b/>
          <w:i/>
          <w:noProof/>
        </w:rPr>
        <w:t>8</w:t>
      </w:r>
      <w:r w:rsidR="00EF4F18" w:rsidRPr="00C4060E">
        <w:rPr>
          <w:b/>
          <w:i/>
          <w:lang w:val="en-GB" w:eastAsia="zh-CN"/>
        </w:rPr>
        <w:t xml:space="preserve">: NR NTN with FRF=1 </w:t>
      </w:r>
      <w:r w:rsidR="00EF4F18">
        <w:rPr>
          <w:b/>
          <w:i/>
          <w:lang w:val="en-GB" w:eastAsia="zh-CN"/>
        </w:rPr>
        <w:t>and</w:t>
      </w:r>
      <w:r w:rsidR="00EF4F18" w:rsidRPr="00C4060E">
        <w:rPr>
          <w:b/>
          <w:i/>
          <w:lang w:val="en-GB" w:eastAsia="zh-CN"/>
        </w:rPr>
        <w:t xml:space="preserve"> FRF=3 can fulfil</w:t>
      </w:r>
      <w:r w:rsidR="00EF4F18">
        <w:rPr>
          <w:b/>
          <w:i/>
          <w:lang w:val="en-GB" w:eastAsia="zh-CN"/>
        </w:rPr>
        <w:t xml:space="preserve"> </w:t>
      </w:r>
      <w:r w:rsidR="00EF4F18" w:rsidRPr="00C4060E">
        <w:rPr>
          <w:b/>
          <w:i/>
          <w:lang w:val="en-GB" w:eastAsia="zh-CN"/>
        </w:rPr>
        <w:t>UL area traffic capacity ITU requirement</w:t>
      </w:r>
      <w:r w:rsidR="00EF4F18">
        <w:rPr>
          <w:b/>
          <w:i/>
          <w:lang w:val="en-GB" w:eastAsia="zh-CN"/>
        </w:rPr>
        <w:t>.</w:t>
      </w:r>
      <w:r>
        <w:rPr>
          <w:rFonts w:eastAsiaTheme="minorEastAsia"/>
          <w:iCs/>
          <w:lang w:val="en-GB" w:eastAsia="zh-CN"/>
        </w:rPr>
        <w:fldChar w:fldCharType="end"/>
      </w:r>
    </w:p>
    <w:p w14:paraId="1549D706" w14:textId="45A431C7" w:rsidR="00C00FAA" w:rsidRDefault="005C32AC"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_Ref146815547 \h </w:instrText>
      </w:r>
      <w:r w:rsidR="00516AF8">
        <w:rPr>
          <w:rFonts w:eastAsiaTheme="minorEastAsia"/>
          <w:iCs/>
          <w:lang w:val="en-GB" w:eastAsia="zh-CN"/>
        </w:rPr>
        <w:instrText xml:space="preserve"> \* MERGEFORMAT </w:instrText>
      </w:r>
      <w:r>
        <w:rPr>
          <w:rFonts w:eastAsiaTheme="minorEastAsia"/>
          <w:iCs/>
          <w:lang w:val="en-GB" w:eastAsia="zh-CN"/>
        </w:rPr>
      </w:r>
      <w:r>
        <w:rPr>
          <w:rFonts w:eastAsiaTheme="minorEastAsia"/>
          <w:iCs/>
          <w:lang w:val="en-GB" w:eastAsia="zh-CN"/>
        </w:rPr>
        <w:fldChar w:fldCharType="separate"/>
      </w:r>
      <w:r w:rsidR="00EF4F18" w:rsidRPr="00EF4F18">
        <w:rPr>
          <w:b/>
          <w:i/>
        </w:rPr>
        <w:t xml:space="preserve">Proposal  </w:t>
      </w:r>
      <w:r w:rsidR="00EF4F18" w:rsidRPr="00EF4F18">
        <w:rPr>
          <w:b/>
          <w:i/>
          <w:noProof/>
        </w:rPr>
        <w:t>1</w:t>
      </w:r>
      <w:r w:rsidR="00EF4F18" w:rsidRPr="00EF4F18">
        <w:rPr>
          <w:rFonts w:eastAsia="宋体"/>
          <w:b/>
          <w:i/>
          <w:iCs/>
          <w:szCs w:val="20"/>
          <w:lang w:eastAsia="zh-CN"/>
        </w:rPr>
        <w:t xml:space="preserve">: </w:t>
      </w:r>
      <w:r w:rsidR="00EF4F18" w:rsidRPr="00EF4F18">
        <w:rPr>
          <w:rFonts w:eastAsia="宋体" w:hint="eastAsia"/>
          <w:b/>
          <w:i/>
          <w:iCs/>
          <w:szCs w:val="20"/>
          <w:lang w:eastAsia="zh-CN"/>
        </w:rPr>
        <w:t xml:space="preserve">Capture the evaluation results in </w:t>
      </w:r>
      <w:r w:rsidR="00EF4F18" w:rsidRPr="00EF4F18">
        <w:rPr>
          <w:rFonts w:eastAsia="宋体"/>
          <w:b/>
          <w:i/>
          <w:iCs/>
          <w:lang w:eastAsia="zh-CN"/>
        </w:rPr>
        <w:t>Table 4~5</w:t>
      </w:r>
      <w:r w:rsidR="00EF4F18" w:rsidRPr="00EF4F18">
        <w:rPr>
          <w:rFonts w:eastAsia="宋体" w:hint="eastAsia"/>
          <w:b/>
          <w:i/>
          <w:iCs/>
          <w:lang w:eastAsia="zh-CN"/>
        </w:rPr>
        <w:t xml:space="preserve"> </w:t>
      </w:r>
      <w:r w:rsidR="00EF4F18" w:rsidRPr="00EF4F18">
        <w:rPr>
          <w:rFonts w:eastAsia="宋体"/>
          <w:b/>
          <w:i/>
          <w:iCs/>
          <w:lang w:eastAsia="zh-CN"/>
        </w:rPr>
        <w:t xml:space="preserve"> and Table 7~12</w:t>
      </w:r>
      <w:r w:rsidR="00EF4F18" w:rsidRPr="00EF4F18">
        <w:rPr>
          <w:rFonts w:eastAsia="宋体" w:hint="eastAsia"/>
          <w:b/>
          <w:i/>
          <w:iCs/>
          <w:lang w:eastAsia="zh-CN"/>
        </w:rPr>
        <w:t xml:space="preserve"> into </w:t>
      </w:r>
      <w:r w:rsidR="00EF4F18" w:rsidRPr="00EF4F18">
        <w:rPr>
          <w:rFonts w:hint="eastAsia"/>
          <w:b/>
          <w:i/>
        </w:rPr>
        <w:t>the</w:t>
      </w:r>
      <w:r w:rsidR="00EF4F18" w:rsidRPr="00EF4F18">
        <w:rPr>
          <w:rFonts w:eastAsia="宋体" w:hint="eastAsia"/>
          <w:b/>
          <w:i/>
          <w:iCs/>
          <w:lang w:eastAsia="zh-CN"/>
        </w:rPr>
        <w:t xml:space="preserve"> TR</w:t>
      </w:r>
      <w:r w:rsidR="00EF4F18" w:rsidRPr="00EF4F18">
        <w:rPr>
          <w:rFonts w:eastAsia="宋体"/>
          <w:b/>
          <w:i/>
          <w:iCs/>
          <w:lang w:eastAsia="zh-CN"/>
        </w:rPr>
        <w:t>37.911</w:t>
      </w:r>
      <w:r w:rsidR="00EF4F18">
        <w:rPr>
          <w:rFonts w:eastAsia="宋体" w:hint="eastAsia"/>
          <w:i/>
          <w:iCs/>
          <w:lang w:eastAsia="zh-CN"/>
        </w:rPr>
        <w:t>.</w:t>
      </w:r>
      <w:r>
        <w:rPr>
          <w:rFonts w:eastAsiaTheme="minorEastAsia"/>
          <w:iCs/>
          <w:lang w:val="en-GB" w:eastAsia="zh-CN"/>
        </w:rPr>
        <w:fldChar w:fldCharType="end"/>
      </w:r>
    </w:p>
    <w:p w14:paraId="24106005" w14:textId="4D728B0D" w:rsidR="00987ACE" w:rsidRPr="00172271" w:rsidRDefault="005B4659" w:rsidP="00172271">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172271">
        <w:rPr>
          <w:rFonts w:ascii="Arial" w:eastAsia="宋体" w:hAnsi="Arial"/>
          <w:b w:val="0"/>
          <w:bCs w:val="0"/>
          <w:kern w:val="0"/>
          <w:sz w:val="36"/>
          <w:szCs w:val="20"/>
          <w:lang w:eastAsia="zh-CN"/>
        </w:rPr>
        <w:t>References</w:t>
      </w:r>
    </w:p>
    <w:bookmarkEnd w:id="0"/>
    <w:p w14:paraId="50C6CD97" w14:textId="2F41EDB4" w:rsidR="00A70A20" w:rsidRDefault="00137046" w:rsidP="00C57C4F">
      <w:pPr>
        <w:pStyle w:val="a0"/>
        <w:numPr>
          <w:ilvl w:val="0"/>
          <w:numId w:val="6"/>
        </w:numPr>
        <w:snapToGrid w:val="0"/>
        <w:spacing w:before="120" w:line="268" w:lineRule="auto"/>
        <w:contextualSpacing/>
        <w:rPr>
          <w:rFonts w:ascii="Times New Roman" w:hAnsi="Times New Roman"/>
          <w:color w:val="000000"/>
          <w:szCs w:val="20"/>
        </w:rPr>
      </w:pPr>
      <w:r w:rsidRPr="00137046">
        <w:rPr>
          <w:rFonts w:ascii="Times New Roman" w:hAnsi="Times New Roman"/>
          <w:color w:val="000000"/>
          <w:szCs w:val="20"/>
        </w:rPr>
        <w:t>RP-230736, “New SID: Study on Self-Evaluation towards the 3GPP submission of an IMT-2020 Satellite Radio Interface Technology”, RAN#99, Ericsson, Qualcomm, Thales, MediaTek, Mar. 20 - 23, 2023</w:t>
      </w:r>
      <w:bookmarkStart w:id="22" w:name="_Ref115249507"/>
      <w:r w:rsidR="00A70A20" w:rsidRPr="00E36806">
        <w:rPr>
          <w:rFonts w:ascii="Times New Roman" w:hAnsi="Times New Roman"/>
          <w:color w:val="000000"/>
          <w:szCs w:val="20"/>
        </w:rPr>
        <w:t>.</w:t>
      </w:r>
      <w:bookmarkEnd w:id="22"/>
    </w:p>
    <w:p w14:paraId="3090CEDB" w14:textId="77777777" w:rsidR="00137046" w:rsidRPr="00137046" w:rsidRDefault="00137046" w:rsidP="00137046">
      <w:pPr>
        <w:pStyle w:val="a0"/>
        <w:numPr>
          <w:ilvl w:val="0"/>
          <w:numId w:val="6"/>
        </w:numPr>
        <w:snapToGrid w:val="0"/>
        <w:spacing w:before="120" w:line="268" w:lineRule="auto"/>
        <w:contextualSpacing/>
        <w:rPr>
          <w:rFonts w:ascii="Times New Roman" w:hAnsi="Times New Roman"/>
        </w:rPr>
      </w:pPr>
      <w:bookmarkStart w:id="23" w:name="_Ref146807663"/>
      <w:bookmarkStart w:id="24" w:name="_Ref127258025"/>
      <w:r w:rsidRPr="00137046">
        <w:rPr>
          <w:rFonts w:ascii="Times New Roman" w:hAnsi="Times New Roman"/>
        </w:rPr>
        <w:t>R1-2304118, “Feature lead summary #3 on evaluation methodology for IMT-2020 Satellite”, Moderator (Qualcomm), RAN WG1 #112bis-e, April 17th – 26th, 2023.</w:t>
      </w:r>
      <w:bookmarkEnd w:id="23"/>
    </w:p>
    <w:p w14:paraId="3E5C7F3A" w14:textId="77777777" w:rsidR="00137046" w:rsidRPr="00137046" w:rsidRDefault="00137046" w:rsidP="00137046">
      <w:pPr>
        <w:pStyle w:val="a0"/>
        <w:numPr>
          <w:ilvl w:val="0"/>
          <w:numId w:val="6"/>
        </w:numPr>
        <w:snapToGrid w:val="0"/>
        <w:spacing w:before="120" w:line="268" w:lineRule="auto"/>
        <w:contextualSpacing/>
        <w:rPr>
          <w:rFonts w:ascii="Times New Roman" w:hAnsi="Times New Roman"/>
        </w:rPr>
      </w:pPr>
      <w:bookmarkStart w:id="25" w:name="_Ref146807675"/>
      <w:r w:rsidRPr="00137046">
        <w:rPr>
          <w:rFonts w:ascii="Times New Roman" w:hAnsi="Times New Roman"/>
        </w:rPr>
        <w:t>R1-2304123, “Feature lead summary #4 on evaluation methodology for IMT-2020 Satellite”, Moderator (Qualcomm), RAN WG1 #112bis-e, April 17th – 26th, 2023.</w:t>
      </w:r>
      <w:bookmarkEnd w:id="25"/>
    </w:p>
    <w:p w14:paraId="7D899B79" w14:textId="0FEDA5F4" w:rsidR="00137046" w:rsidRDefault="00137046" w:rsidP="00137046">
      <w:pPr>
        <w:pStyle w:val="a0"/>
        <w:numPr>
          <w:ilvl w:val="0"/>
          <w:numId w:val="6"/>
        </w:numPr>
        <w:snapToGrid w:val="0"/>
        <w:spacing w:before="120" w:line="268" w:lineRule="auto"/>
        <w:contextualSpacing/>
        <w:rPr>
          <w:rFonts w:ascii="Times New Roman" w:hAnsi="Times New Roman"/>
        </w:rPr>
      </w:pPr>
      <w:bookmarkStart w:id="26" w:name="_Ref146807681"/>
      <w:r w:rsidRPr="00137046">
        <w:rPr>
          <w:rFonts w:ascii="Times New Roman" w:hAnsi="Times New Roman"/>
        </w:rPr>
        <w:t>R1-2306083, “Feature lead summary #1 on evaluation methodology for IMT-2020 Satellite”, Moderator (Qualcomm), RAN WG1 #113, May 22nd – 26th, 2023.</w:t>
      </w:r>
      <w:bookmarkEnd w:id="26"/>
    </w:p>
    <w:p w14:paraId="2B043DBC" w14:textId="6235AFD3" w:rsidR="00706B84" w:rsidRPr="00706B84" w:rsidRDefault="00706B84" w:rsidP="00706B84">
      <w:pPr>
        <w:pStyle w:val="a0"/>
        <w:numPr>
          <w:ilvl w:val="0"/>
          <w:numId w:val="6"/>
        </w:numPr>
        <w:snapToGrid w:val="0"/>
        <w:spacing w:before="120" w:line="268" w:lineRule="auto"/>
        <w:contextualSpacing/>
      </w:pPr>
      <w:bookmarkStart w:id="27" w:name="_Ref149552664"/>
      <w:r w:rsidRPr="001551D7">
        <w:rPr>
          <w:rFonts w:ascii="Times New Roman" w:hAnsi="Times New Roman"/>
        </w:rPr>
        <w:t>Chair’s Notes, RAN1#</w:t>
      </w:r>
      <w:r>
        <w:rPr>
          <w:rFonts w:ascii="Times New Roman" w:hAnsi="Times New Roman"/>
        </w:rPr>
        <w:t>114bis</w:t>
      </w:r>
      <w:r w:rsidRPr="001551D7">
        <w:rPr>
          <w:rFonts w:ascii="Times New Roman" w:hAnsi="Times New Roman"/>
        </w:rPr>
        <w:t xml:space="preserve">, </w:t>
      </w:r>
      <w:r>
        <w:rPr>
          <w:bCs/>
        </w:rPr>
        <w:t>Xiamen</w:t>
      </w:r>
      <w:r w:rsidRPr="00C77CF8">
        <w:rPr>
          <w:bCs/>
        </w:rPr>
        <w:t xml:space="preserve">, </w:t>
      </w:r>
      <w:r>
        <w:rPr>
          <w:bCs/>
        </w:rPr>
        <w:t>China</w:t>
      </w:r>
      <w:r w:rsidRPr="00AB1647">
        <w:rPr>
          <w:bCs/>
        </w:rPr>
        <w:t xml:space="preserve">, </w:t>
      </w:r>
      <w:r>
        <w:rPr>
          <w:bCs/>
        </w:rPr>
        <w:t>October</w:t>
      </w:r>
      <w:r w:rsidRPr="00C77CF8">
        <w:rPr>
          <w:bCs/>
        </w:rPr>
        <w:t xml:space="preserve"> </w:t>
      </w:r>
      <w:r>
        <w:rPr>
          <w:bCs/>
        </w:rPr>
        <w:t>9</w:t>
      </w:r>
      <w:r w:rsidRPr="001078ED">
        <w:rPr>
          <w:vertAlign w:val="superscript"/>
        </w:rPr>
        <w:t>st</w:t>
      </w:r>
      <w:r w:rsidRPr="00C77CF8">
        <w:rPr>
          <w:bCs/>
        </w:rPr>
        <w:t xml:space="preserve"> </w:t>
      </w:r>
      <w:r>
        <w:rPr>
          <w:bCs/>
        </w:rPr>
        <w:t>-</w:t>
      </w:r>
      <w:r w:rsidRPr="00C77CF8">
        <w:rPr>
          <w:bCs/>
        </w:rPr>
        <w:t xml:space="preserve"> </w:t>
      </w:r>
      <w:r>
        <w:rPr>
          <w:bCs/>
        </w:rPr>
        <w:t>October</w:t>
      </w:r>
      <w:r w:rsidRPr="00C77CF8">
        <w:rPr>
          <w:bCs/>
        </w:rPr>
        <w:t xml:space="preserve"> </w:t>
      </w:r>
      <w:r>
        <w:rPr>
          <w:bCs/>
        </w:rPr>
        <w:t>13</w:t>
      </w:r>
      <w:r>
        <w:rPr>
          <w:bCs/>
          <w:vertAlign w:val="superscript"/>
        </w:rPr>
        <w:t>th</w:t>
      </w:r>
      <w:r w:rsidRPr="00AB1647">
        <w:rPr>
          <w:bCs/>
        </w:rPr>
        <w:t>, 2023</w:t>
      </w:r>
      <w:r w:rsidRPr="001551D7">
        <w:rPr>
          <w:rFonts w:ascii="Times New Roman" w:hAnsi="Times New Roman"/>
        </w:rPr>
        <w:t>.</w:t>
      </w:r>
      <w:bookmarkEnd w:id="27"/>
    </w:p>
    <w:p w14:paraId="2C520346" w14:textId="77777777" w:rsidR="0038309A" w:rsidRDefault="00D65EA8" w:rsidP="0038309A">
      <w:pPr>
        <w:pStyle w:val="a0"/>
        <w:numPr>
          <w:ilvl w:val="0"/>
          <w:numId w:val="6"/>
        </w:numPr>
        <w:snapToGrid w:val="0"/>
        <w:spacing w:before="120" w:line="268" w:lineRule="auto"/>
        <w:contextualSpacing/>
        <w:rPr>
          <w:rFonts w:ascii="Times New Roman" w:hAnsi="Times New Roman"/>
        </w:rPr>
      </w:pPr>
      <w:bookmarkStart w:id="28" w:name="_Ref146813842"/>
      <w:r w:rsidRPr="00B60E59">
        <w:rPr>
          <w:rFonts w:ascii="Times New Roman" w:hAnsi="Times New Roman"/>
        </w:rPr>
        <w:t>TR 38.821, “Solutions for NR to support non-terrestrial networks (NTN)”.</w:t>
      </w:r>
      <w:bookmarkEnd w:id="28"/>
      <w:r w:rsidR="0038309A" w:rsidRPr="0038309A">
        <w:rPr>
          <w:rFonts w:ascii="Times New Roman" w:hAnsi="Times New Roman"/>
        </w:rPr>
        <w:t xml:space="preserve"> </w:t>
      </w:r>
    </w:p>
    <w:p w14:paraId="1CE20BA5" w14:textId="3B5AD299" w:rsidR="00D65EA8" w:rsidRPr="0038309A" w:rsidRDefault="0038309A" w:rsidP="0038309A">
      <w:pPr>
        <w:pStyle w:val="a0"/>
        <w:numPr>
          <w:ilvl w:val="0"/>
          <w:numId w:val="6"/>
        </w:numPr>
        <w:snapToGrid w:val="0"/>
        <w:spacing w:before="120" w:line="268" w:lineRule="auto"/>
        <w:contextualSpacing/>
        <w:rPr>
          <w:rFonts w:ascii="Times New Roman" w:hAnsi="Times New Roman"/>
        </w:rPr>
      </w:pPr>
      <w:bookmarkStart w:id="29" w:name="_Ref149655601"/>
      <w:r w:rsidRPr="00B60E59">
        <w:rPr>
          <w:rFonts w:ascii="Times New Roman" w:hAnsi="Times New Roman"/>
        </w:rPr>
        <w:t>ITU-R M.2514, "Vision, requirements and evaluation guidelines for satellite radio interface(s) of IMT-2020".</w:t>
      </w:r>
      <w:bookmarkEnd w:id="29"/>
    </w:p>
    <w:bookmarkEnd w:id="24"/>
    <w:p w14:paraId="57A88C8C" w14:textId="77777777" w:rsidR="00D3685E" w:rsidRDefault="00D3685E" w:rsidP="00D3685E">
      <w:pPr>
        <w:keepNext/>
        <w:keepLines/>
        <w:pBdr>
          <w:top w:val="single" w:sz="12" w:space="3" w:color="auto"/>
        </w:pBdr>
        <w:overflowPunct w:val="0"/>
        <w:autoSpaceDE w:val="0"/>
        <w:autoSpaceDN w:val="0"/>
        <w:adjustRightInd w:val="0"/>
        <w:spacing w:before="120" w:after="180"/>
        <w:textAlignment w:val="baseline"/>
        <w:outlineLvl w:val="0"/>
        <w:rPr>
          <w:rFonts w:ascii="Arial" w:eastAsia="宋体" w:hAnsi="Arial"/>
          <w:sz w:val="36"/>
          <w:szCs w:val="20"/>
          <w:lang w:val="fr-FR"/>
        </w:rPr>
      </w:pPr>
      <w:r w:rsidRPr="001C1AD2">
        <w:rPr>
          <w:rFonts w:ascii="Arial" w:eastAsia="宋体" w:hAnsi="Arial"/>
          <w:sz w:val="36"/>
          <w:szCs w:val="20"/>
          <w:lang w:val="fr-FR"/>
        </w:rPr>
        <w:t>Appendix</w:t>
      </w:r>
      <w:r>
        <w:rPr>
          <w:rFonts w:ascii="Arial" w:eastAsia="宋体" w:hAnsi="Arial"/>
          <w:sz w:val="36"/>
          <w:szCs w:val="20"/>
          <w:lang w:val="fr-FR"/>
        </w:rPr>
        <w:t xml:space="preserve"> A</w:t>
      </w:r>
    </w:p>
    <w:p w14:paraId="32175AA6" w14:textId="5D48CACD" w:rsidR="00D3685E" w:rsidRPr="005D55E8" w:rsidRDefault="00D3685E" w:rsidP="00D3685E">
      <w:pPr>
        <w:spacing w:before="120" w:line="276" w:lineRule="auto"/>
        <w:jc w:val="center"/>
        <w:rPr>
          <w:rFonts w:eastAsia="宋体"/>
          <w:lang w:eastAsia="zh-CN"/>
        </w:rPr>
      </w:pPr>
      <w:bookmarkStart w:id="30" w:name="_Ref1208685"/>
      <w:r w:rsidRPr="32F20E44">
        <w:rPr>
          <w:rFonts w:eastAsia="宋体"/>
          <w:lang w:eastAsia="zh-CN"/>
        </w:rPr>
        <w:t xml:space="preserve">Table </w:t>
      </w:r>
      <w:bookmarkEnd w:id="30"/>
      <w:r w:rsidRPr="32F20E44">
        <w:rPr>
          <w:rFonts w:eastAsia="宋体"/>
          <w:lang w:eastAsia="zh-CN"/>
        </w:rPr>
        <w:t xml:space="preserve">I. </w:t>
      </w:r>
      <w:r w:rsidR="00664688">
        <w:rPr>
          <w:rFonts w:eastAsia="宋体"/>
          <w:lang w:eastAsia="zh-CN"/>
        </w:rPr>
        <w:t>SLS s</w:t>
      </w:r>
      <w:r w:rsidRPr="32F20E44">
        <w:rPr>
          <w:rFonts w:eastAsia="宋体"/>
          <w:lang w:eastAsia="zh-CN"/>
        </w:rPr>
        <w:t xml:space="preserve">imulation </w:t>
      </w:r>
      <w:r w:rsidR="00664688">
        <w:rPr>
          <w:rFonts w:eastAsia="宋体"/>
          <w:lang w:eastAsia="zh-CN"/>
        </w:rPr>
        <w:t>parameters</w:t>
      </w:r>
      <w:r w:rsidRPr="32F20E44">
        <w:rPr>
          <w:rFonts w:eastAsia="宋体"/>
          <w:lang w:eastAsia="zh-CN"/>
        </w:rPr>
        <w:t xml:space="preserve"> </w:t>
      </w:r>
      <w:r w:rsidR="00664688">
        <w:rPr>
          <w:rFonts w:eastAsia="宋体"/>
          <w:lang w:eastAsia="zh-CN"/>
        </w:rPr>
        <w:t>of</w:t>
      </w:r>
      <w:r w:rsidRPr="32F20E44">
        <w:rPr>
          <w:rFonts w:eastAsia="宋体"/>
          <w:lang w:eastAsia="zh-CN"/>
        </w:rPr>
        <w:t xml:space="preserve"> </w:t>
      </w:r>
      <w:r w:rsidR="00664688">
        <w:rPr>
          <w:rFonts w:eastAsia="宋体"/>
          <w:lang w:eastAsia="zh-CN"/>
        </w:rPr>
        <w:t>self-evaluation for NR-NTN</w:t>
      </w:r>
    </w:p>
    <w:tbl>
      <w:tblPr>
        <w:tblStyle w:val="af7"/>
        <w:tblW w:w="8168" w:type="dxa"/>
        <w:jc w:val="center"/>
        <w:tblLook w:val="04A0" w:firstRow="1" w:lastRow="0" w:firstColumn="1" w:lastColumn="0" w:noHBand="0" w:noVBand="1"/>
      </w:tblPr>
      <w:tblGrid>
        <w:gridCol w:w="2689"/>
        <w:gridCol w:w="5479"/>
      </w:tblGrid>
      <w:tr w:rsidR="00D3685E" w:rsidRPr="00DA09E0" w14:paraId="58B753A6" w14:textId="77777777" w:rsidTr="00DA09E0">
        <w:trPr>
          <w:trHeight w:val="496"/>
          <w:jc w:val="center"/>
        </w:trPr>
        <w:tc>
          <w:tcPr>
            <w:tcW w:w="2689" w:type="dxa"/>
            <w:shd w:val="clear" w:color="auto" w:fill="00B0F0"/>
            <w:vAlign w:val="center"/>
          </w:tcPr>
          <w:p w14:paraId="0F426377" w14:textId="77777777" w:rsidR="00D3685E" w:rsidRPr="00DA09E0" w:rsidRDefault="00D3685E" w:rsidP="00DA09E0">
            <w:pPr>
              <w:snapToGrid w:val="0"/>
              <w:spacing w:beforeLines="0" w:before="0" w:after="0"/>
              <w:rPr>
                <w:rFonts w:eastAsiaTheme="minorEastAsia"/>
                <w:b/>
                <w:szCs w:val="20"/>
                <w:lang w:eastAsia="zh-CN"/>
              </w:rPr>
            </w:pPr>
            <w:r w:rsidRPr="00DA09E0">
              <w:rPr>
                <w:rFonts w:eastAsiaTheme="minorEastAsia"/>
                <w:b/>
                <w:szCs w:val="20"/>
                <w:lang w:eastAsia="zh-CN"/>
              </w:rPr>
              <w:t>Parameter</w:t>
            </w:r>
          </w:p>
        </w:tc>
        <w:tc>
          <w:tcPr>
            <w:tcW w:w="5479" w:type="dxa"/>
            <w:shd w:val="clear" w:color="auto" w:fill="00B0F0"/>
            <w:vAlign w:val="center"/>
          </w:tcPr>
          <w:p w14:paraId="00EE8029" w14:textId="77777777" w:rsidR="00D3685E" w:rsidRPr="00DA09E0" w:rsidRDefault="00D3685E" w:rsidP="00DA09E0">
            <w:pPr>
              <w:snapToGrid w:val="0"/>
              <w:spacing w:beforeLines="0" w:before="0" w:after="0"/>
              <w:jc w:val="center"/>
              <w:rPr>
                <w:rFonts w:eastAsiaTheme="minorEastAsia"/>
                <w:b/>
                <w:szCs w:val="20"/>
                <w:lang w:eastAsia="zh-CN"/>
              </w:rPr>
            </w:pPr>
            <w:r w:rsidRPr="00DA09E0">
              <w:rPr>
                <w:rFonts w:eastAsiaTheme="minorEastAsia"/>
                <w:b/>
                <w:szCs w:val="20"/>
                <w:lang w:eastAsia="zh-CN"/>
              </w:rPr>
              <w:t>value</w:t>
            </w:r>
          </w:p>
        </w:tc>
      </w:tr>
      <w:tr w:rsidR="00D3685E" w:rsidRPr="00DA09E0" w14:paraId="3C71F648" w14:textId="77777777" w:rsidTr="00DA09E0">
        <w:trPr>
          <w:jc w:val="center"/>
        </w:trPr>
        <w:tc>
          <w:tcPr>
            <w:tcW w:w="2689" w:type="dxa"/>
            <w:shd w:val="clear" w:color="auto" w:fill="auto"/>
            <w:vAlign w:val="center"/>
          </w:tcPr>
          <w:p w14:paraId="0C10EE56" w14:textId="77777777" w:rsidR="00D3685E" w:rsidRPr="00DA09E0" w:rsidRDefault="00D3685E" w:rsidP="00DA09E0">
            <w:pPr>
              <w:snapToGrid w:val="0"/>
              <w:spacing w:beforeLines="0" w:before="0" w:after="0"/>
              <w:rPr>
                <w:rFonts w:eastAsiaTheme="minorEastAsia"/>
                <w:szCs w:val="20"/>
                <w:lang w:eastAsia="zh-CN"/>
              </w:rPr>
            </w:pPr>
            <w:r w:rsidRPr="00DA09E0">
              <w:rPr>
                <w:rFonts w:eastAsiaTheme="minorEastAsia"/>
                <w:szCs w:val="20"/>
                <w:lang w:eastAsia="zh-CN"/>
              </w:rPr>
              <w:t>Scenarios</w:t>
            </w:r>
          </w:p>
        </w:tc>
        <w:tc>
          <w:tcPr>
            <w:tcW w:w="5479" w:type="dxa"/>
            <w:vAlign w:val="center"/>
          </w:tcPr>
          <w:p w14:paraId="4B093CE5" w14:textId="5C9B4FAB" w:rsidR="00D3685E" w:rsidRPr="00DA09E0" w:rsidRDefault="00DA09E0" w:rsidP="00DA09E0">
            <w:pPr>
              <w:snapToGrid w:val="0"/>
              <w:spacing w:beforeLines="0" w:before="0" w:after="0"/>
              <w:jc w:val="center"/>
              <w:rPr>
                <w:rFonts w:eastAsiaTheme="minorEastAsia"/>
                <w:szCs w:val="20"/>
              </w:rPr>
            </w:pPr>
            <w:r w:rsidRPr="00DA09E0">
              <w:rPr>
                <w:szCs w:val="20"/>
                <w:lang w:val="en-GB"/>
              </w:rPr>
              <w:t>Rural-</w:t>
            </w:r>
            <w:proofErr w:type="spellStart"/>
            <w:r w:rsidRPr="00DA09E0">
              <w:rPr>
                <w:szCs w:val="20"/>
                <w:lang w:val="en-GB"/>
              </w:rPr>
              <w:t>eMBB</w:t>
            </w:r>
            <w:proofErr w:type="spellEnd"/>
            <w:r w:rsidRPr="00DA09E0">
              <w:rPr>
                <w:szCs w:val="20"/>
                <w:lang w:val="en-GB"/>
              </w:rPr>
              <w:t>-s, transparent payload without ISL</w:t>
            </w:r>
          </w:p>
        </w:tc>
      </w:tr>
      <w:tr w:rsidR="00DA09E0" w:rsidRPr="00DA09E0" w14:paraId="0EF6D3C9" w14:textId="77777777" w:rsidTr="00DA09E0">
        <w:trPr>
          <w:jc w:val="center"/>
        </w:trPr>
        <w:tc>
          <w:tcPr>
            <w:tcW w:w="2689" w:type="dxa"/>
            <w:shd w:val="clear" w:color="auto" w:fill="auto"/>
            <w:vAlign w:val="center"/>
          </w:tcPr>
          <w:p w14:paraId="03760282" w14:textId="7F045959" w:rsidR="00DA09E0" w:rsidRPr="00DA09E0" w:rsidRDefault="00DA09E0" w:rsidP="00DA09E0">
            <w:pPr>
              <w:snapToGrid w:val="0"/>
              <w:spacing w:beforeLines="0" w:before="0" w:after="0"/>
              <w:rPr>
                <w:rFonts w:eastAsiaTheme="minorEastAsia"/>
                <w:szCs w:val="20"/>
                <w:lang w:eastAsia="zh-CN"/>
              </w:rPr>
            </w:pPr>
            <w:r w:rsidRPr="00DA09E0">
              <w:rPr>
                <w:szCs w:val="20"/>
                <w:lang w:val="en-GB"/>
              </w:rPr>
              <w:t>Carrier frequency</w:t>
            </w:r>
          </w:p>
        </w:tc>
        <w:tc>
          <w:tcPr>
            <w:tcW w:w="5479" w:type="dxa"/>
            <w:vAlign w:val="center"/>
          </w:tcPr>
          <w:p w14:paraId="614AD5BE" w14:textId="52CCA0F2" w:rsidR="00DA09E0" w:rsidRPr="00DA09E0" w:rsidRDefault="00DA09E0" w:rsidP="00DA09E0">
            <w:pPr>
              <w:snapToGrid w:val="0"/>
              <w:spacing w:beforeLines="0" w:before="0" w:after="0"/>
              <w:jc w:val="center"/>
              <w:rPr>
                <w:szCs w:val="20"/>
                <w:lang w:val="en-GB"/>
              </w:rPr>
            </w:pPr>
            <w:r w:rsidRPr="00DA09E0">
              <w:rPr>
                <w:szCs w:val="20"/>
                <w:lang w:val="en-GB"/>
              </w:rPr>
              <w:t>S-band (2GHz)</w:t>
            </w:r>
          </w:p>
        </w:tc>
      </w:tr>
      <w:tr w:rsidR="00DA09E0" w:rsidRPr="00DA09E0" w14:paraId="2DB629FC" w14:textId="77777777" w:rsidTr="00DA09E0">
        <w:trPr>
          <w:jc w:val="center"/>
        </w:trPr>
        <w:tc>
          <w:tcPr>
            <w:tcW w:w="2689" w:type="dxa"/>
            <w:shd w:val="clear" w:color="auto" w:fill="auto"/>
            <w:vAlign w:val="center"/>
          </w:tcPr>
          <w:p w14:paraId="2034DD49" w14:textId="51051FB2" w:rsidR="00DA09E0" w:rsidRPr="00DA09E0" w:rsidRDefault="00DA09E0" w:rsidP="00DA09E0">
            <w:pPr>
              <w:snapToGrid w:val="0"/>
              <w:spacing w:beforeLines="0" w:before="0" w:after="0"/>
              <w:rPr>
                <w:szCs w:val="20"/>
                <w:lang w:val="en-GB"/>
              </w:rPr>
            </w:pPr>
            <w:r w:rsidRPr="00DA09E0">
              <w:rPr>
                <w:szCs w:val="20"/>
                <w:lang w:val="en-GB"/>
              </w:rPr>
              <w:t>Channel bandwidth</w:t>
            </w:r>
          </w:p>
        </w:tc>
        <w:tc>
          <w:tcPr>
            <w:tcW w:w="5479" w:type="dxa"/>
            <w:vAlign w:val="center"/>
          </w:tcPr>
          <w:p w14:paraId="271A0ECA" w14:textId="4C9DBE43" w:rsidR="00DA09E0" w:rsidRPr="00DA09E0" w:rsidRDefault="00DA09E0" w:rsidP="00DA09E0">
            <w:pPr>
              <w:snapToGrid w:val="0"/>
              <w:spacing w:beforeLines="0" w:before="0" w:after="0"/>
              <w:jc w:val="center"/>
              <w:rPr>
                <w:szCs w:val="20"/>
                <w:lang w:val="en-GB"/>
              </w:rPr>
            </w:pPr>
            <w:r w:rsidRPr="00DA09E0">
              <w:rPr>
                <w:szCs w:val="20"/>
                <w:lang w:val="en-GB"/>
              </w:rPr>
              <w:t>30 MHz</w:t>
            </w:r>
          </w:p>
        </w:tc>
      </w:tr>
      <w:tr w:rsidR="00DA09E0" w:rsidRPr="00DA09E0" w14:paraId="2C60DEC0" w14:textId="77777777" w:rsidTr="00DA09E0">
        <w:trPr>
          <w:jc w:val="center"/>
        </w:trPr>
        <w:tc>
          <w:tcPr>
            <w:tcW w:w="2689" w:type="dxa"/>
            <w:shd w:val="clear" w:color="auto" w:fill="auto"/>
            <w:vAlign w:val="center"/>
          </w:tcPr>
          <w:p w14:paraId="6938AF66" w14:textId="546A9CD4" w:rsidR="00DA09E0" w:rsidRPr="00DA09E0" w:rsidRDefault="00DA09E0" w:rsidP="00DA09E0">
            <w:pPr>
              <w:snapToGrid w:val="0"/>
              <w:spacing w:beforeLines="0" w:before="0" w:after="0"/>
              <w:rPr>
                <w:szCs w:val="20"/>
                <w:lang w:val="en-GB"/>
              </w:rPr>
            </w:pPr>
            <w:r>
              <w:rPr>
                <w:szCs w:val="20"/>
                <w:lang w:val="en-GB"/>
              </w:rPr>
              <w:t xml:space="preserve">Simulation </w:t>
            </w:r>
            <w:r w:rsidRPr="00DA09E0">
              <w:rPr>
                <w:szCs w:val="20"/>
                <w:lang w:val="en-GB"/>
              </w:rPr>
              <w:t>bandwidth</w:t>
            </w:r>
          </w:p>
        </w:tc>
        <w:tc>
          <w:tcPr>
            <w:tcW w:w="5479" w:type="dxa"/>
            <w:vAlign w:val="center"/>
          </w:tcPr>
          <w:p w14:paraId="3EADCB66" w14:textId="1A711A8C" w:rsidR="00DA09E0" w:rsidRPr="00DA09E0" w:rsidRDefault="00DA09E0" w:rsidP="00DA09E0">
            <w:pPr>
              <w:snapToGrid w:val="0"/>
              <w:spacing w:beforeLines="0" w:before="0" w:after="0"/>
              <w:jc w:val="center"/>
              <w:rPr>
                <w:szCs w:val="20"/>
                <w:lang w:val="en-GB"/>
              </w:rPr>
            </w:pPr>
            <w:r>
              <w:rPr>
                <w:szCs w:val="20"/>
                <w:lang w:val="en-GB"/>
              </w:rPr>
              <w:t>30 MHz for FRF=1, 10 MHz for FRF=3</w:t>
            </w:r>
          </w:p>
        </w:tc>
      </w:tr>
      <w:tr w:rsidR="00DA09E0" w:rsidRPr="00DA09E0" w14:paraId="50177600" w14:textId="77777777" w:rsidTr="00DA09E0">
        <w:trPr>
          <w:jc w:val="center"/>
        </w:trPr>
        <w:tc>
          <w:tcPr>
            <w:tcW w:w="2689" w:type="dxa"/>
            <w:shd w:val="clear" w:color="auto" w:fill="auto"/>
            <w:vAlign w:val="center"/>
          </w:tcPr>
          <w:p w14:paraId="7B020C55" w14:textId="64297AD3" w:rsidR="00DA09E0" w:rsidRPr="00DA09E0" w:rsidRDefault="00DA09E0" w:rsidP="00DA09E0">
            <w:pPr>
              <w:snapToGrid w:val="0"/>
              <w:spacing w:beforeLines="0" w:before="0" w:after="0"/>
              <w:rPr>
                <w:rFonts w:eastAsiaTheme="minorEastAsia"/>
                <w:szCs w:val="20"/>
                <w:lang w:eastAsia="zh-CN"/>
              </w:rPr>
            </w:pPr>
            <w:r w:rsidRPr="00DA09E0">
              <w:rPr>
                <w:szCs w:val="20"/>
                <w:lang w:val="en-GB"/>
              </w:rPr>
              <w:t>Satellite orbit configuration</w:t>
            </w:r>
          </w:p>
        </w:tc>
        <w:tc>
          <w:tcPr>
            <w:tcW w:w="5479" w:type="dxa"/>
            <w:vAlign w:val="center"/>
          </w:tcPr>
          <w:p w14:paraId="18A01377" w14:textId="19B396C4" w:rsidR="00DA09E0" w:rsidRPr="00DA09E0" w:rsidRDefault="00DA09E0" w:rsidP="00DA09E0">
            <w:pPr>
              <w:snapToGrid w:val="0"/>
              <w:spacing w:beforeLines="0" w:before="0" w:after="0"/>
              <w:jc w:val="center"/>
              <w:rPr>
                <w:rFonts w:eastAsiaTheme="minorEastAsia"/>
                <w:szCs w:val="20"/>
              </w:rPr>
            </w:pPr>
            <w:r w:rsidRPr="00DA09E0">
              <w:rPr>
                <w:rFonts w:eastAsiaTheme="minorEastAsia"/>
                <w:szCs w:val="20"/>
              </w:rPr>
              <w:t>LEO, 600 km altitude</w:t>
            </w:r>
          </w:p>
        </w:tc>
      </w:tr>
      <w:tr w:rsidR="00DA09E0" w:rsidRPr="00DA09E0" w14:paraId="44B306A9" w14:textId="77777777" w:rsidTr="00DA09E0">
        <w:trPr>
          <w:jc w:val="center"/>
        </w:trPr>
        <w:tc>
          <w:tcPr>
            <w:tcW w:w="2689" w:type="dxa"/>
            <w:shd w:val="clear" w:color="auto" w:fill="auto"/>
          </w:tcPr>
          <w:p w14:paraId="5B0F45E6" w14:textId="5A1BFB0B" w:rsidR="00DA09E0" w:rsidRPr="00DA09E0" w:rsidRDefault="00DA09E0" w:rsidP="00DA09E0">
            <w:pPr>
              <w:snapToGrid w:val="0"/>
              <w:spacing w:beforeLines="0" w:before="0" w:after="0"/>
              <w:rPr>
                <w:szCs w:val="20"/>
                <w:lang w:val="en-GB"/>
              </w:rPr>
            </w:pPr>
            <w:r w:rsidRPr="00DA09E0">
              <w:rPr>
                <w:szCs w:val="20"/>
                <w:lang w:val="en-GB"/>
              </w:rPr>
              <w:t>Satellite EIRP density</w:t>
            </w:r>
          </w:p>
        </w:tc>
        <w:tc>
          <w:tcPr>
            <w:tcW w:w="5479" w:type="dxa"/>
          </w:tcPr>
          <w:p w14:paraId="73F97965" w14:textId="2545E813" w:rsidR="00DA09E0" w:rsidRPr="00DA09E0" w:rsidRDefault="00DA09E0" w:rsidP="00DA09E0">
            <w:pPr>
              <w:snapToGrid w:val="0"/>
              <w:spacing w:beforeLines="0" w:before="0" w:after="0"/>
              <w:jc w:val="center"/>
              <w:rPr>
                <w:rFonts w:eastAsiaTheme="minorEastAsia"/>
                <w:szCs w:val="20"/>
              </w:rPr>
            </w:pPr>
            <w:r w:rsidRPr="00DA09E0">
              <w:rPr>
                <w:szCs w:val="20"/>
                <w:lang w:val="en-GB"/>
              </w:rPr>
              <w:t xml:space="preserve">34 </w:t>
            </w:r>
            <w:proofErr w:type="spellStart"/>
            <w:r w:rsidRPr="00DA09E0">
              <w:rPr>
                <w:szCs w:val="20"/>
                <w:lang w:val="en-GB"/>
              </w:rPr>
              <w:t>dBW</w:t>
            </w:r>
            <w:proofErr w:type="spellEnd"/>
            <w:r w:rsidRPr="00DA09E0">
              <w:rPr>
                <w:szCs w:val="20"/>
                <w:lang w:val="en-GB"/>
              </w:rPr>
              <w:t>/MHz</w:t>
            </w:r>
          </w:p>
        </w:tc>
      </w:tr>
      <w:tr w:rsidR="00DA09E0" w:rsidRPr="00DA09E0" w14:paraId="65A2049F" w14:textId="77777777" w:rsidTr="00DA09E0">
        <w:trPr>
          <w:jc w:val="center"/>
        </w:trPr>
        <w:tc>
          <w:tcPr>
            <w:tcW w:w="2689" w:type="dxa"/>
            <w:shd w:val="clear" w:color="auto" w:fill="auto"/>
          </w:tcPr>
          <w:p w14:paraId="1C65B9B9" w14:textId="7E7ACCBA" w:rsidR="00DA09E0" w:rsidRPr="00DA09E0" w:rsidRDefault="00DA09E0" w:rsidP="00DA09E0">
            <w:pPr>
              <w:snapToGrid w:val="0"/>
              <w:spacing w:beforeLines="0" w:before="0" w:after="0"/>
              <w:rPr>
                <w:szCs w:val="20"/>
                <w:lang w:val="en-GB"/>
              </w:rPr>
            </w:pPr>
            <w:r w:rsidRPr="00DA09E0">
              <w:rPr>
                <w:szCs w:val="20"/>
                <w:lang w:val="en-GB"/>
              </w:rPr>
              <w:t>Satellite antenna gain</w:t>
            </w:r>
          </w:p>
        </w:tc>
        <w:tc>
          <w:tcPr>
            <w:tcW w:w="5479" w:type="dxa"/>
          </w:tcPr>
          <w:p w14:paraId="0592A3C9" w14:textId="05E4F400" w:rsidR="00DA09E0" w:rsidRPr="00DA09E0" w:rsidRDefault="00DA09E0" w:rsidP="00DA09E0">
            <w:pPr>
              <w:snapToGrid w:val="0"/>
              <w:spacing w:beforeLines="0" w:before="0" w:after="0"/>
              <w:jc w:val="center"/>
              <w:rPr>
                <w:rFonts w:eastAsiaTheme="minorEastAsia"/>
                <w:szCs w:val="20"/>
              </w:rPr>
            </w:pPr>
            <w:r w:rsidRPr="00DA09E0">
              <w:rPr>
                <w:szCs w:val="20"/>
                <w:lang w:val="en-GB"/>
              </w:rPr>
              <w:t xml:space="preserve">30 </w:t>
            </w:r>
            <w:proofErr w:type="spellStart"/>
            <w:r w:rsidRPr="00DA09E0">
              <w:rPr>
                <w:szCs w:val="20"/>
                <w:lang w:val="en-GB"/>
              </w:rPr>
              <w:t>dBi</w:t>
            </w:r>
            <w:proofErr w:type="spellEnd"/>
          </w:p>
        </w:tc>
      </w:tr>
      <w:tr w:rsidR="00DA09E0" w:rsidRPr="00DA09E0" w14:paraId="0A55B50D" w14:textId="77777777" w:rsidTr="00DA09E0">
        <w:trPr>
          <w:jc w:val="center"/>
        </w:trPr>
        <w:tc>
          <w:tcPr>
            <w:tcW w:w="2689" w:type="dxa"/>
            <w:shd w:val="clear" w:color="auto" w:fill="auto"/>
          </w:tcPr>
          <w:p w14:paraId="2CE10296" w14:textId="78E9E4FB" w:rsidR="00DA09E0" w:rsidRPr="00DA09E0" w:rsidRDefault="00DA09E0" w:rsidP="00DA09E0">
            <w:pPr>
              <w:snapToGrid w:val="0"/>
              <w:spacing w:beforeLines="0" w:before="0" w:after="0"/>
              <w:rPr>
                <w:szCs w:val="20"/>
                <w:lang w:val="en-GB"/>
              </w:rPr>
            </w:pPr>
            <w:r w:rsidRPr="00DA09E0">
              <w:rPr>
                <w:szCs w:val="20"/>
                <w:lang w:val="en-GB"/>
              </w:rPr>
              <w:t>Satellite G/T</w:t>
            </w:r>
          </w:p>
        </w:tc>
        <w:tc>
          <w:tcPr>
            <w:tcW w:w="5479" w:type="dxa"/>
          </w:tcPr>
          <w:p w14:paraId="4F2CF23C" w14:textId="3B716856" w:rsidR="00DA09E0" w:rsidRPr="00DA09E0" w:rsidRDefault="00DA09E0" w:rsidP="00DA09E0">
            <w:pPr>
              <w:snapToGrid w:val="0"/>
              <w:spacing w:beforeLines="0" w:before="0" w:after="0"/>
              <w:jc w:val="center"/>
              <w:rPr>
                <w:rFonts w:eastAsiaTheme="minorEastAsia"/>
                <w:szCs w:val="20"/>
              </w:rPr>
            </w:pPr>
            <w:r w:rsidRPr="00DA09E0">
              <w:rPr>
                <w:szCs w:val="20"/>
                <w:lang w:val="en-GB"/>
              </w:rPr>
              <w:t>1.1 dB/K</w:t>
            </w:r>
          </w:p>
        </w:tc>
      </w:tr>
      <w:tr w:rsidR="00DA09E0" w:rsidRPr="00DA09E0" w14:paraId="6FCBC405" w14:textId="77777777" w:rsidTr="00DA09E0">
        <w:trPr>
          <w:jc w:val="center"/>
        </w:trPr>
        <w:tc>
          <w:tcPr>
            <w:tcW w:w="2689" w:type="dxa"/>
            <w:shd w:val="clear" w:color="auto" w:fill="auto"/>
            <w:vAlign w:val="center"/>
          </w:tcPr>
          <w:p w14:paraId="68EFA66B" w14:textId="25D8012A" w:rsidR="00DA09E0" w:rsidRPr="00DA09E0" w:rsidRDefault="00DA09E0" w:rsidP="00DA09E0">
            <w:pPr>
              <w:snapToGrid w:val="0"/>
              <w:spacing w:beforeLines="0" w:before="0" w:after="0"/>
              <w:rPr>
                <w:szCs w:val="20"/>
                <w:lang w:val="en-GB"/>
              </w:rPr>
            </w:pPr>
            <w:r w:rsidRPr="00DA09E0">
              <w:rPr>
                <w:color w:val="000000"/>
                <w:szCs w:val="20"/>
              </w:rPr>
              <w:t>3 dB beam width</w:t>
            </w:r>
          </w:p>
        </w:tc>
        <w:tc>
          <w:tcPr>
            <w:tcW w:w="5479" w:type="dxa"/>
            <w:vAlign w:val="center"/>
          </w:tcPr>
          <w:p w14:paraId="4CD057F9" w14:textId="6AB1791A" w:rsidR="00DA09E0" w:rsidRPr="00DA09E0" w:rsidRDefault="00DA09E0" w:rsidP="00DA09E0">
            <w:pPr>
              <w:snapToGrid w:val="0"/>
              <w:spacing w:beforeLines="0" w:before="0" w:after="0"/>
              <w:jc w:val="center"/>
              <w:rPr>
                <w:rFonts w:eastAsiaTheme="minorEastAsia"/>
                <w:szCs w:val="20"/>
              </w:rPr>
            </w:pPr>
            <w:r w:rsidRPr="00DA09E0">
              <w:rPr>
                <w:color w:val="000000"/>
                <w:szCs w:val="20"/>
              </w:rPr>
              <w:t>4.41 degrees</w:t>
            </w:r>
          </w:p>
        </w:tc>
      </w:tr>
      <w:tr w:rsidR="00DA09E0" w:rsidRPr="00DA09E0" w14:paraId="031FAFE8" w14:textId="77777777" w:rsidTr="00DA09E0">
        <w:trPr>
          <w:jc w:val="center"/>
        </w:trPr>
        <w:tc>
          <w:tcPr>
            <w:tcW w:w="2689" w:type="dxa"/>
            <w:shd w:val="clear" w:color="auto" w:fill="auto"/>
            <w:vAlign w:val="center"/>
          </w:tcPr>
          <w:p w14:paraId="203CEE3B" w14:textId="69B498CC" w:rsidR="00DA09E0" w:rsidRPr="00DA09E0" w:rsidRDefault="00DA09E0" w:rsidP="00DA09E0">
            <w:pPr>
              <w:snapToGrid w:val="0"/>
              <w:spacing w:beforeLines="0" w:before="0" w:after="0"/>
              <w:rPr>
                <w:szCs w:val="20"/>
                <w:lang w:val="en-GB"/>
              </w:rPr>
            </w:pPr>
            <w:r w:rsidRPr="00DA09E0">
              <w:rPr>
                <w:color w:val="000000"/>
                <w:szCs w:val="20"/>
              </w:rPr>
              <w:t>Spot beam pattern</w:t>
            </w:r>
          </w:p>
        </w:tc>
        <w:tc>
          <w:tcPr>
            <w:tcW w:w="5479" w:type="dxa"/>
            <w:vAlign w:val="center"/>
          </w:tcPr>
          <w:p w14:paraId="5C8C081A" w14:textId="5056B661" w:rsidR="00DA09E0" w:rsidRPr="00DA09E0" w:rsidRDefault="00DA09E0" w:rsidP="00DA09E0">
            <w:pPr>
              <w:snapToGrid w:val="0"/>
              <w:spacing w:beforeLines="0" w:before="0" w:after="0"/>
              <w:jc w:val="center"/>
              <w:rPr>
                <w:rFonts w:eastAsiaTheme="minorEastAsia"/>
                <w:szCs w:val="20"/>
              </w:rPr>
            </w:pPr>
            <w:r w:rsidRPr="00DA09E0">
              <w:rPr>
                <w:color w:val="000000"/>
                <w:szCs w:val="20"/>
              </w:rPr>
              <w:t>Hexagonal pattern, at least 19 spot beams, Influence of adjacent beam interference on the results should be accounted for, e.g. by collecting statistics only from the inner spot beams</w:t>
            </w:r>
          </w:p>
        </w:tc>
      </w:tr>
      <w:tr w:rsidR="00DA09E0" w:rsidRPr="00DA09E0" w14:paraId="39CDC5A5" w14:textId="77777777" w:rsidTr="00DA09E0">
        <w:trPr>
          <w:jc w:val="center"/>
        </w:trPr>
        <w:tc>
          <w:tcPr>
            <w:tcW w:w="2689" w:type="dxa"/>
            <w:shd w:val="clear" w:color="auto" w:fill="auto"/>
            <w:vAlign w:val="center"/>
          </w:tcPr>
          <w:p w14:paraId="1E4E5DEF" w14:textId="50EC3DA0" w:rsidR="00DA09E0" w:rsidRPr="00DA09E0" w:rsidRDefault="00DA09E0" w:rsidP="00DA09E0">
            <w:pPr>
              <w:snapToGrid w:val="0"/>
              <w:spacing w:beforeLines="0" w:before="0" w:after="0"/>
              <w:rPr>
                <w:color w:val="000000"/>
                <w:szCs w:val="20"/>
              </w:rPr>
            </w:pPr>
            <w:r w:rsidRPr="00DA09E0">
              <w:rPr>
                <w:szCs w:val="20"/>
              </w:rPr>
              <w:t>Satellite antenna pattern</w:t>
            </w:r>
          </w:p>
        </w:tc>
        <w:tc>
          <w:tcPr>
            <w:tcW w:w="5479" w:type="dxa"/>
            <w:vAlign w:val="center"/>
          </w:tcPr>
          <w:p w14:paraId="3F7655FE" w14:textId="479736AF" w:rsidR="00DA09E0" w:rsidRPr="00DA09E0" w:rsidRDefault="00DA09E0" w:rsidP="00DA09E0">
            <w:pPr>
              <w:snapToGrid w:val="0"/>
              <w:spacing w:beforeLines="0" w:before="0" w:after="0"/>
              <w:jc w:val="center"/>
              <w:rPr>
                <w:color w:val="000000"/>
                <w:szCs w:val="20"/>
              </w:rPr>
            </w:pPr>
            <w:r w:rsidRPr="00DA09E0">
              <w:rPr>
                <w:szCs w:val="20"/>
              </w:rPr>
              <w:t>Bessel function as in Section 6.4.1 in TR 38.811</w:t>
            </w:r>
          </w:p>
        </w:tc>
      </w:tr>
      <w:tr w:rsidR="00DA09E0" w:rsidRPr="00DA09E0" w14:paraId="455AF598" w14:textId="77777777" w:rsidTr="00DA09E0">
        <w:trPr>
          <w:jc w:val="center"/>
        </w:trPr>
        <w:tc>
          <w:tcPr>
            <w:tcW w:w="2689" w:type="dxa"/>
            <w:shd w:val="clear" w:color="auto" w:fill="auto"/>
          </w:tcPr>
          <w:p w14:paraId="00C11149" w14:textId="62705F6E" w:rsidR="00DA09E0" w:rsidRPr="00DA09E0" w:rsidRDefault="00DA09E0" w:rsidP="00DA09E0">
            <w:pPr>
              <w:snapToGrid w:val="0"/>
              <w:spacing w:beforeLines="0" w:before="0" w:after="0"/>
              <w:rPr>
                <w:szCs w:val="20"/>
              </w:rPr>
            </w:pPr>
            <w:r w:rsidRPr="00DA09E0">
              <w:rPr>
                <w:szCs w:val="20"/>
              </w:rPr>
              <w:t>Satellite antenna configuration</w:t>
            </w:r>
          </w:p>
        </w:tc>
        <w:tc>
          <w:tcPr>
            <w:tcW w:w="5479" w:type="dxa"/>
          </w:tcPr>
          <w:p w14:paraId="09C0D293" w14:textId="0F468C85" w:rsidR="00DA09E0" w:rsidRPr="00DA09E0" w:rsidRDefault="00DA09E0" w:rsidP="00DA09E0">
            <w:pPr>
              <w:snapToGrid w:val="0"/>
              <w:spacing w:beforeLines="0" w:before="0" w:after="0"/>
              <w:jc w:val="center"/>
              <w:rPr>
                <w:szCs w:val="20"/>
              </w:rPr>
            </w:pPr>
            <w:r w:rsidRPr="00DA09E0">
              <w:rPr>
                <w:szCs w:val="20"/>
              </w:rPr>
              <w:t>1Rx/1Tx per beam</w:t>
            </w:r>
            <w:r>
              <w:rPr>
                <w:szCs w:val="20"/>
              </w:rPr>
              <w:t>,</w:t>
            </w:r>
            <w:r w:rsidRPr="00DA09E0">
              <w:rPr>
                <w:szCs w:val="20"/>
              </w:rPr>
              <w:t xml:space="preserve"> </w:t>
            </w:r>
            <w:r w:rsidRPr="00532635">
              <w:rPr>
                <w:szCs w:val="20"/>
              </w:rPr>
              <w:t>Circular</w:t>
            </w:r>
          </w:p>
        </w:tc>
      </w:tr>
      <w:tr w:rsidR="00DA09E0" w:rsidRPr="00DA09E0" w14:paraId="01BBDD50" w14:textId="77777777" w:rsidTr="00DA09E0">
        <w:trPr>
          <w:jc w:val="center"/>
        </w:trPr>
        <w:tc>
          <w:tcPr>
            <w:tcW w:w="2689" w:type="dxa"/>
            <w:shd w:val="clear" w:color="auto" w:fill="auto"/>
            <w:vAlign w:val="center"/>
          </w:tcPr>
          <w:p w14:paraId="55F9994D" w14:textId="0FFBBD84" w:rsidR="00DA09E0" w:rsidRPr="00DA09E0" w:rsidRDefault="00DA09E0" w:rsidP="00DA09E0">
            <w:pPr>
              <w:snapToGrid w:val="0"/>
              <w:spacing w:beforeLines="0" w:before="0" w:after="0"/>
              <w:rPr>
                <w:color w:val="000000"/>
                <w:szCs w:val="20"/>
              </w:rPr>
            </w:pPr>
            <w:r w:rsidRPr="00DA09E0">
              <w:rPr>
                <w:szCs w:val="20"/>
              </w:rPr>
              <w:t>Central beam elevation</w:t>
            </w:r>
          </w:p>
        </w:tc>
        <w:tc>
          <w:tcPr>
            <w:tcW w:w="5479" w:type="dxa"/>
            <w:vAlign w:val="center"/>
          </w:tcPr>
          <w:p w14:paraId="637B06AC" w14:textId="44B9D01F" w:rsidR="00DA09E0" w:rsidRPr="00DA09E0" w:rsidRDefault="00DA09E0" w:rsidP="00DA09E0">
            <w:pPr>
              <w:snapToGrid w:val="0"/>
              <w:spacing w:beforeLines="0" w:before="0" w:after="0"/>
              <w:jc w:val="center"/>
              <w:rPr>
                <w:color w:val="000000"/>
                <w:szCs w:val="20"/>
              </w:rPr>
            </w:pPr>
            <w:r w:rsidRPr="00DA09E0">
              <w:rPr>
                <w:szCs w:val="20"/>
              </w:rPr>
              <w:t>90 degrees</w:t>
            </w:r>
          </w:p>
        </w:tc>
      </w:tr>
      <w:tr w:rsidR="00DA09E0" w:rsidRPr="00DA09E0" w14:paraId="079FABFB" w14:textId="77777777" w:rsidTr="00DA09E0">
        <w:trPr>
          <w:jc w:val="center"/>
        </w:trPr>
        <w:tc>
          <w:tcPr>
            <w:tcW w:w="2689" w:type="dxa"/>
            <w:shd w:val="clear" w:color="auto" w:fill="auto"/>
            <w:vAlign w:val="center"/>
          </w:tcPr>
          <w:p w14:paraId="563404CD" w14:textId="06D609FB" w:rsidR="00DA09E0" w:rsidRPr="00DA09E0" w:rsidRDefault="00DA09E0" w:rsidP="00DA09E0">
            <w:pPr>
              <w:snapToGrid w:val="0"/>
              <w:spacing w:beforeLines="0" w:before="0" w:after="0"/>
              <w:rPr>
                <w:szCs w:val="20"/>
              </w:rPr>
            </w:pPr>
            <w:r w:rsidRPr="00DA09E0">
              <w:rPr>
                <w:szCs w:val="20"/>
              </w:rPr>
              <w:t>Beam layout definition and wrap-around</w:t>
            </w:r>
          </w:p>
        </w:tc>
        <w:tc>
          <w:tcPr>
            <w:tcW w:w="5479" w:type="dxa"/>
            <w:vAlign w:val="center"/>
          </w:tcPr>
          <w:p w14:paraId="24A92290" w14:textId="1586C12A" w:rsidR="00DA09E0" w:rsidRPr="00DA09E0" w:rsidRDefault="00DA09E0" w:rsidP="00DA09E0">
            <w:pPr>
              <w:snapToGrid w:val="0"/>
              <w:spacing w:beforeLines="0" w:before="0" w:after="0"/>
              <w:jc w:val="center"/>
              <w:rPr>
                <w:szCs w:val="20"/>
              </w:rPr>
            </w:pPr>
            <w:r w:rsidRPr="00DA09E0">
              <w:rPr>
                <w:szCs w:val="20"/>
              </w:rPr>
              <w:t>As described in 6.1.1.1 of TR 38.821</w:t>
            </w:r>
          </w:p>
        </w:tc>
      </w:tr>
      <w:tr w:rsidR="00DA09E0" w:rsidRPr="00DA09E0" w14:paraId="289894D7" w14:textId="77777777" w:rsidTr="00DA09E0">
        <w:trPr>
          <w:jc w:val="center"/>
        </w:trPr>
        <w:tc>
          <w:tcPr>
            <w:tcW w:w="2689" w:type="dxa"/>
            <w:shd w:val="clear" w:color="auto" w:fill="auto"/>
          </w:tcPr>
          <w:p w14:paraId="50F8F0AD" w14:textId="521892E3" w:rsidR="00DA09E0" w:rsidRPr="00DA09E0" w:rsidRDefault="00DA09E0" w:rsidP="00DA09E0">
            <w:pPr>
              <w:snapToGrid w:val="0"/>
              <w:spacing w:beforeLines="0" w:before="0" w:after="0"/>
              <w:rPr>
                <w:szCs w:val="20"/>
              </w:rPr>
            </w:pPr>
            <w:r w:rsidRPr="00DA09E0">
              <w:rPr>
                <w:szCs w:val="20"/>
              </w:rPr>
              <w:t>Propagation conditions</w:t>
            </w:r>
          </w:p>
        </w:tc>
        <w:tc>
          <w:tcPr>
            <w:tcW w:w="5479" w:type="dxa"/>
          </w:tcPr>
          <w:p w14:paraId="79360632" w14:textId="13C7DE1E" w:rsidR="00DA09E0" w:rsidRPr="00DA09E0" w:rsidRDefault="00DA09E0" w:rsidP="00DA09E0">
            <w:pPr>
              <w:snapToGrid w:val="0"/>
              <w:spacing w:beforeLines="0" w:before="0" w:after="0"/>
              <w:jc w:val="center"/>
              <w:rPr>
                <w:szCs w:val="20"/>
              </w:rPr>
            </w:pPr>
            <w:r w:rsidRPr="00DA09E0">
              <w:rPr>
                <w:szCs w:val="20"/>
              </w:rPr>
              <w:t>LOS probability of 100%</w:t>
            </w:r>
          </w:p>
        </w:tc>
      </w:tr>
      <w:tr w:rsidR="00DA09E0" w:rsidRPr="00DA09E0" w14:paraId="5C0395EA" w14:textId="77777777" w:rsidTr="00DA09E0">
        <w:trPr>
          <w:jc w:val="center"/>
        </w:trPr>
        <w:tc>
          <w:tcPr>
            <w:tcW w:w="2689" w:type="dxa"/>
            <w:shd w:val="clear" w:color="auto" w:fill="auto"/>
          </w:tcPr>
          <w:p w14:paraId="51854AAD" w14:textId="109B18E4" w:rsidR="00DA09E0" w:rsidRPr="00DA09E0" w:rsidRDefault="00DA09E0" w:rsidP="00DA09E0">
            <w:pPr>
              <w:snapToGrid w:val="0"/>
              <w:spacing w:beforeLines="0" w:before="0" w:after="0"/>
              <w:rPr>
                <w:szCs w:val="20"/>
              </w:rPr>
            </w:pPr>
            <w:r w:rsidRPr="00DA09E0">
              <w:rPr>
                <w:szCs w:val="20"/>
              </w:rPr>
              <w:t>Large scale Channel model</w:t>
            </w:r>
          </w:p>
        </w:tc>
        <w:tc>
          <w:tcPr>
            <w:tcW w:w="5479" w:type="dxa"/>
          </w:tcPr>
          <w:p w14:paraId="018EBD5F" w14:textId="75016C08" w:rsidR="00DA09E0" w:rsidRPr="00DA09E0" w:rsidRDefault="00DA09E0" w:rsidP="00DA09E0">
            <w:pPr>
              <w:snapToGrid w:val="0"/>
              <w:spacing w:beforeLines="0" w:before="0" w:after="0"/>
              <w:jc w:val="center"/>
              <w:rPr>
                <w:szCs w:val="20"/>
              </w:rPr>
            </w:pPr>
            <w:r w:rsidRPr="00DA09E0">
              <w:rPr>
                <w:szCs w:val="20"/>
              </w:rPr>
              <w:t>large scale model of Section 6.6 in 38.811 for LOS conditions</w:t>
            </w:r>
          </w:p>
        </w:tc>
      </w:tr>
      <w:tr w:rsidR="00DA09E0" w:rsidRPr="00DA09E0" w14:paraId="027FD9F5" w14:textId="77777777" w:rsidTr="00DA09E0">
        <w:trPr>
          <w:jc w:val="center"/>
        </w:trPr>
        <w:tc>
          <w:tcPr>
            <w:tcW w:w="2689" w:type="dxa"/>
            <w:shd w:val="clear" w:color="auto" w:fill="auto"/>
          </w:tcPr>
          <w:p w14:paraId="458D17FF" w14:textId="763222EF" w:rsidR="00DA09E0" w:rsidRPr="00DA09E0" w:rsidRDefault="00DA09E0" w:rsidP="00DA09E0">
            <w:pPr>
              <w:snapToGrid w:val="0"/>
              <w:spacing w:beforeLines="0" w:before="0" w:after="0"/>
              <w:rPr>
                <w:szCs w:val="20"/>
              </w:rPr>
            </w:pPr>
            <w:r w:rsidRPr="00DA09E0">
              <w:rPr>
                <w:szCs w:val="20"/>
              </w:rPr>
              <w:t>Small scale</w:t>
            </w:r>
          </w:p>
        </w:tc>
        <w:tc>
          <w:tcPr>
            <w:tcW w:w="5479" w:type="dxa"/>
          </w:tcPr>
          <w:p w14:paraId="50DE7D75" w14:textId="5362D7E5" w:rsidR="00DA09E0" w:rsidRPr="00DA09E0" w:rsidRDefault="00DA09E0" w:rsidP="00DA09E0">
            <w:pPr>
              <w:snapToGrid w:val="0"/>
              <w:spacing w:beforeLines="0" w:before="0" w:after="0"/>
              <w:jc w:val="center"/>
              <w:rPr>
                <w:szCs w:val="20"/>
              </w:rPr>
            </w:pPr>
            <w:r w:rsidRPr="00DA09E0">
              <w:rPr>
                <w:szCs w:val="20"/>
              </w:rPr>
              <w:t>small scale fading is modelled as in 38.821</w:t>
            </w:r>
            <w:r>
              <w:t xml:space="preserve"> </w:t>
            </w:r>
            <w:r w:rsidRPr="00DA09E0">
              <w:rPr>
                <w:szCs w:val="20"/>
              </w:rPr>
              <w:t>(Table 6.1.1.1-7)</w:t>
            </w:r>
          </w:p>
        </w:tc>
      </w:tr>
      <w:tr w:rsidR="00DA09E0" w:rsidRPr="00DA09E0" w14:paraId="62210549" w14:textId="77777777" w:rsidTr="00DA09E0">
        <w:trPr>
          <w:jc w:val="center"/>
        </w:trPr>
        <w:tc>
          <w:tcPr>
            <w:tcW w:w="2689" w:type="dxa"/>
            <w:shd w:val="clear" w:color="auto" w:fill="auto"/>
            <w:vAlign w:val="center"/>
          </w:tcPr>
          <w:p w14:paraId="384044FE" w14:textId="649CBA83" w:rsidR="00DA09E0" w:rsidRPr="00DA09E0" w:rsidRDefault="00DA09E0" w:rsidP="00DA09E0">
            <w:pPr>
              <w:snapToGrid w:val="0"/>
              <w:spacing w:beforeLines="0" w:before="0" w:after="0"/>
              <w:rPr>
                <w:szCs w:val="20"/>
                <w:lang w:val="en-GB"/>
              </w:rPr>
            </w:pPr>
            <w:r w:rsidRPr="00DA09E0">
              <w:rPr>
                <w:szCs w:val="20"/>
                <w:lang w:val="en-GB"/>
              </w:rPr>
              <w:t>Terminal type</w:t>
            </w:r>
          </w:p>
        </w:tc>
        <w:tc>
          <w:tcPr>
            <w:tcW w:w="5479" w:type="dxa"/>
            <w:vAlign w:val="center"/>
          </w:tcPr>
          <w:p w14:paraId="14A391E7" w14:textId="5DC849AE" w:rsidR="00DA09E0" w:rsidRPr="00DA09E0" w:rsidRDefault="00DA09E0" w:rsidP="00DA09E0">
            <w:pPr>
              <w:snapToGrid w:val="0"/>
              <w:spacing w:beforeLines="0" w:before="0" w:after="0"/>
              <w:jc w:val="center"/>
              <w:rPr>
                <w:rFonts w:eastAsiaTheme="minorEastAsia"/>
                <w:szCs w:val="20"/>
              </w:rPr>
            </w:pPr>
            <w:r w:rsidRPr="00DA09E0">
              <w:rPr>
                <w:szCs w:val="20"/>
                <w:lang w:val="en-GB"/>
              </w:rPr>
              <w:t>Handheld: Handset, smartphone</w:t>
            </w:r>
          </w:p>
        </w:tc>
      </w:tr>
      <w:tr w:rsidR="00DA09E0" w:rsidRPr="00DA09E0" w14:paraId="22B0BDBA" w14:textId="77777777" w:rsidTr="00DA09E0">
        <w:trPr>
          <w:jc w:val="center"/>
        </w:trPr>
        <w:tc>
          <w:tcPr>
            <w:tcW w:w="2689" w:type="dxa"/>
            <w:shd w:val="clear" w:color="auto" w:fill="auto"/>
          </w:tcPr>
          <w:p w14:paraId="6EDD6FC6" w14:textId="475283A8" w:rsidR="00DA09E0" w:rsidRPr="00DA09E0" w:rsidRDefault="00DA09E0" w:rsidP="00DA09E0">
            <w:pPr>
              <w:snapToGrid w:val="0"/>
              <w:spacing w:beforeLines="0" w:before="0" w:after="0"/>
              <w:rPr>
                <w:szCs w:val="20"/>
                <w:lang w:val="en-GB"/>
              </w:rPr>
            </w:pPr>
            <w:r w:rsidRPr="00DA09E0">
              <w:rPr>
                <w:szCs w:val="20"/>
                <w:lang w:val="en-GB"/>
              </w:rPr>
              <w:t>Device deployment</w:t>
            </w:r>
          </w:p>
        </w:tc>
        <w:tc>
          <w:tcPr>
            <w:tcW w:w="5479" w:type="dxa"/>
          </w:tcPr>
          <w:p w14:paraId="4015E2F6" w14:textId="4391A5D0" w:rsidR="00DA09E0" w:rsidRPr="00DA09E0" w:rsidRDefault="00DA09E0" w:rsidP="00DA09E0">
            <w:pPr>
              <w:snapToGrid w:val="0"/>
              <w:spacing w:beforeLines="0" w:before="0" w:after="0"/>
              <w:jc w:val="center"/>
              <w:rPr>
                <w:rFonts w:eastAsiaTheme="minorEastAsia"/>
                <w:szCs w:val="20"/>
              </w:rPr>
            </w:pPr>
            <w:r w:rsidRPr="00DA09E0">
              <w:rPr>
                <w:szCs w:val="20"/>
                <w:lang w:val="en-GB"/>
              </w:rPr>
              <w:t>100% outdoor, randomly and uniformly distributed over the area</w:t>
            </w:r>
          </w:p>
        </w:tc>
      </w:tr>
      <w:tr w:rsidR="00DA09E0" w:rsidRPr="00DA09E0" w14:paraId="7E92E311" w14:textId="77777777" w:rsidTr="00DA09E0">
        <w:trPr>
          <w:jc w:val="center"/>
        </w:trPr>
        <w:tc>
          <w:tcPr>
            <w:tcW w:w="2689" w:type="dxa"/>
            <w:shd w:val="clear" w:color="auto" w:fill="auto"/>
          </w:tcPr>
          <w:p w14:paraId="27E45569" w14:textId="746B4965" w:rsidR="00DA09E0" w:rsidRPr="00DA09E0" w:rsidRDefault="00DA09E0" w:rsidP="00DA09E0">
            <w:pPr>
              <w:snapToGrid w:val="0"/>
              <w:spacing w:beforeLines="0" w:before="0" w:after="0"/>
              <w:rPr>
                <w:szCs w:val="20"/>
                <w:lang w:val="en-GB"/>
              </w:rPr>
            </w:pPr>
            <w:r w:rsidRPr="00DA09E0">
              <w:rPr>
                <w:szCs w:val="20"/>
                <w:lang w:val="en-GB"/>
              </w:rPr>
              <w:lastRenderedPageBreak/>
              <w:t>UE density</w:t>
            </w:r>
          </w:p>
        </w:tc>
        <w:tc>
          <w:tcPr>
            <w:tcW w:w="5479" w:type="dxa"/>
          </w:tcPr>
          <w:p w14:paraId="7DAD5B42" w14:textId="52EBA4D2" w:rsidR="00DA09E0" w:rsidRPr="00DA09E0" w:rsidRDefault="00DA09E0" w:rsidP="00DA09E0">
            <w:pPr>
              <w:snapToGrid w:val="0"/>
              <w:spacing w:beforeLines="0" w:before="0" w:after="0"/>
              <w:jc w:val="center"/>
              <w:rPr>
                <w:rFonts w:eastAsiaTheme="minorEastAsia"/>
                <w:szCs w:val="20"/>
              </w:rPr>
            </w:pPr>
            <w:r w:rsidRPr="00DA09E0">
              <w:rPr>
                <w:szCs w:val="20"/>
                <w:lang w:val="en-GB"/>
              </w:rPr>
              <w:t>10 UEs per spot beam</w:t>
            </w:r>
          </w:p>
        </w:tc>
      </w:tr>
      <w:tr w:rsidR="00DA09E0" w:rsidRPr="00DA09E0" w14:paraId="09A5C5CF" w14:textId="77777777" w:rsidTr="00DA09E0">
        <w:trPr>
          <w:jc w:val="center"/>
        </w:trPr>
        <w:tc>
          <w:tcPr>
            <w:tcW w:w="2689" w:type="dxa"/>
            <w:shd w:val="clear" w:color="auto" w:fill="auto"/>
          </w:tcPr>
          <w:p w14:paraId="54193438" w14:textId="578120EF" w:rsidR="00DA09E0" w:rsidRPr="00DA09E0" w:rsidRDefault="00DA09E0" w:rsidP="00DA09E0">
            <w:pPr>
              <w:snapToGrid w:val="0"/>
              <w:spacing w:beforeLines="0" w:before="0" w:after="0"/>
              <w:rPr>
                <w:szCs w:val="20"/>
                <w:lang w:val="en-GB"/>
              </w:rPr>
            </w:pPr>
            <w:r w:rsidRPr="00DA09E0">
              <w:rPr>
                <w:szCs w:val="20"/>
                <w:lang w:val="en-GB"/>
              </w:rPr>
              <w:t>UE mobility model</w:t>
            </w:r>
          </w:p>
        </w:tc>
        <w:tc>
          <w:tcPr>
            <w:tcW w:w="5479" w:type="dxa"/>
          </w:tcPr>
          <w:p w14:paraId="65F52BFF" w14:textId="6B13D1BB" w:rsidR="00DA09E0" w:rsidRPr="00DA09E0" w:rsidRDefault="00DA09E0" w:rsidP="00DA09E0">
            <w:pPr>
              <w:snapToGrid w:val="0"/>
              <w:spacing w:beforeLines="0" w:before="0" w:after="0"/>
              <w:jc w:val="center"/>
              <w:rPr>
                <w:rFonts w:eastAsiaTheme="minorEastAsia"/>
                <w:szCs w:val="20"/>
              </w:rPr>
            </w:pPr>
            <w:r w:rsidRPr="00DA09E0">
              <w:rPr>
                <w:szCs w:val="20"/>
                <w:lang w:val="en-GB"/>
              </w:rPr>
              <w:t>Stationary</w:t>
            </w:r>
          </w:p>
        </w:tc>
      </w:tr>
      <w:tr w:rsidR="00DA09E0" w:rsidRPr="00DA09E0" w14:paraId="6937B741" w14:textId="77777777" w:rsidTr="00DA09E0">
        <w:trPr>
          <w:jc w:val="center"/>
        </w:trPr>
        <w:tc>
          <w:tcPr>
            <w:tcW w:w="2689" w:type="dxa"/>
            <w:shd w:val="clear" w:color="auto" w:fill="auto"/>
          </w:tcPr>
          <w:p w14:paraId="4B747ED6" w14:textId="7261EC64" w:rsidR="00DA09E0" w:rsidRPr="00DA09E0" w:rsidRDefault="00DA09E0" w:rsidP="00DA09E0">
            <w:pPr>
              <w:snapToGrid w:val="0"/>
              <w:spacing w:beforeLines="0" w:before="0" w:after="0"/>
              <w:rPr>
                <w:szCs w:val="20"/>
                <w:lang w:val="en-GB"/>
              </w:rPr>
            </w:pPr>
            <w:r w:rsidRPr="00DA09E0">
              <w:rPr>
                <w:szCs w:val="20"/>
                <w:lang w:val="en-GB"/>
              </w:rPr>
              <w:t>UE antenna configuration</w:t>
            </w:r>
          </w:p>
        </w:tc>
        <w:tc>
          <w:tcPr>
            <w:tcW w:w="5479" w:type="dxa"/>
          </w:tcPr>
          <w:p w14:paraId="4F32C18A" w14:textId="4605E628" w:rsidR="00DA09E0" w:rsidRPr="00DA09E0" w:rsidRDefault="00DA09E0" w:rsidP="00DA09E0">
            <w:pPr>
              <w:pStyle w:val="Tabletext"/>
              <w:snapToGrid w:val="0"/>
              <w:spacing w:before="0" w:after="0" w:line="240" w:lineRule="auto"/>
              <w:jc w:val="center"/>
              <w:rPr>
                <w:sz w:val="20"/>
                <w:lang w:val="en-GB"/>
              </w:rPr>
            </w:pPr>
            <w:r w:rsidRPr="00DA09E0">
              <w:rPr>
                <w:sz w:val="20"/>
                <w:lang w:val="en-GB"/>
              </w:rPr>
              <w:t>Omni-directional, Linear</w:t>
            </w:r>
            <w:r>
              <w:rPr>
                <w:sz w:val="20"/>
                <w:lang w:val="en-GB"/>
              </w:rPr>
              <w:t xml:space="preserve"> </w:t>
            </w:r>
            <w:r w:rsidRPr="00DA09E0">
              <w:rPr>
                <w:sz w:val="20"/>
                <w:lang w:val="en-GB"/>
              </w:rPr>
              <w:t>polarisation: ±45°X-pol</w:t>
            </w:r>
          </w:p>
        </w:tc>
      </w:tr>
      <w:tr w:rsidR="00DA09E0" w:rsidRPr="00DA09E0" w14:paraId="503080F1" w14:textId="77777777" w:rsidTr="00DA09E0">
        <w:trPr>
          <w:trHeight w:val="248"/>
          <w:jc w:val="center"/>
        </w:trPr>
        <w:tc>
          <w:tcPr>
            <w:tcW w:w="2689" w:type="dxa"/>
            <w:shd w:val="clear" w:color="auto" w:fill="auto"/>
          </w:tcPr>
          <w:p w14:paraId="67842BB3" w14:textId="3E418C75" w:rsidR="00DA09E0" w:rsidRPr="00DA09E0" w:rsidRDefault="00DA09E0" w:rsidP="00DA09E0">
            <w:pPr>
              <w:snapToGrid w:val="0"/>
              <w:spacing w:beforeLines="0" w:before="0" w:after="0"/>
              <w:rPr>
                <w:szCs w:val="20"/>
                <w:lang w:val="en-GB"/>
              </w:rPr>
            </w:pPr>
            <w:r w:rsidRPr="00DA09E0">
              <w:rPr>
                <w:szCs w:val="20"/>
                <w:lang w:val="en-GB"/>
              </w:rPr>
              <w:t>UE antenna gain</w:t>
            </w:r>
          </w:p>
        </w:tc>
        <w:tc>
          <w:tcPr>
            <w:tcW w:w="5479" w:type="dxa"/>
          </w:tcPr>
          <w:p w14:paraId="548D6A36" w14:textId="4022367C" w:rsidR="00DA09E0" w:rsidRPr="00DA09E0" w:rsidRDefault="00DA09E0" w:rsidP="00DA09E0">
            <w:pPr>
              <w:pStyle w:val="Tabletext"/>
              <w:snapToGrid w:val="0"/>
              <w:spacing w:before="0" w:after="0" w:line="240" w:lineRule="auto"/>
              <w:jc w:val="center"/>
              <w:rPr>
                <w:sz w:val="20"/>
                <w:lang w:val="en-GB"/>
              </w:rPr>
            </w:pPr>
            <w:r w:rsidRPr="00DA09E0">
              <w:rPr>
                <w:sz w:val="20"/>
                <w:lang w:val="en-GB"/>
              </w:rPr>
              <w:t>0</w:t>
            </w:r>
            <w:r>
              <w:rPr>
                <w:sz w:val="20"/>
                <w:lang w:val="en-GB"/>
              </w:rPr>
              <w:t xml:space="preserve"> </w:t>
            </w:r>
            <w:proofErr w:type="spellStart"/>
            <w:r>
              <w:rPr>
                <w:sz w:val="20"/>
                <w:lang w:val="en-GB"/>
              </w:rPr>
              <w:t>dBi</w:t>
            </w:r>
            <w:proofErr w:type="spellEnd"/>
          </w:p>
        </w:tc>
      </w:tr>
      <w:tr w:rsidR="00DA09E0" w:rsidRPr="00DA09E0" w14:paraId="6A356210" w14:textId="77777777" w:rsidTr="00DA09E0">
        <w:trPr>
          <w:jc w:val="center"/>
        </w:trPr>
        <w:tc>
          <w:tcPr>
            <w:tcW w:w="2689" w:type="dxa"/>
            <w:shd w:val="clear" w:color="auto" w:fill="auto"/>
          </w:tcPr>
          <w:p w14:paraId="05012084" w14:textId="6B550FD8" w:rsidR="00DA09E0" w:rsidRPr="00DA09E0" w:rsidRDefault="00DA09E0" w:rsidP="00DA09E0">
            <w:pPr>
              <w:snapToGrid w:val="0"/>
              <w:spacing w:beforeLines="0" w:before="0" w:after="0"/>
              <w:rPr>
                <w:szCs w:val="20"/>
                <w:lang w:val="en-GB"/>
              </w:rPr>
            </w:pPr>
            <w:r w:rsidRPr="00DA09E0">
              <w:rPr>
                <w:szCs w:val="20"/>
                <w:lang w:val="en-GB"/>
              </w:rPr>
              <w:t>UE antenna height</w:t>
            </w:r>
          </w:p>
        </w:tc>
        <w:tc>
          <w:tcPr>
            <w:tcW w:w="5479" w:type="dxa"/>
          </w:tcPr>
          <w:p w14:paraId="17491849" w14:textId="394DC9A8" w:rsidR="00DA09E0" w:rsidRPr="00DA09E0" w:rsidRDefault="00DA09E0" w:rsidP="00DA09E0">
            <w:pPr>
              <w:pStyle w:val="Tabletext"/>
              <w:snapToGrid w:val="0"/>
              <w:spacing w:before="0" w:after="0" w:line="240" w:lineRule="auto"/>
              <w:jc w:val="center"/>
              <w:rPr>
                <w:sz w:val="20"/>
                <w:lang w:val="en-GB"/>
              </w:rPr>
            </w:pPr>
            <w:r w:rsidRPr="00DA09E0">
              <w:rPr>
                <w:sz w:val="20"/>
                <w:lang w:val="en-GB"/>
              </w:rPr>
              <w:t>1.5 m</w:t>
            </w:r>
          </w:p>
        </w:tc>
      </w:tr>
      <w:tr w:rsidR="00DA09E0" w:rsidRPr="00DA09E0" w14:paraId="67E873B3" w14:textId="77777777" w:rsidTr="00DA09E0">
        <w:trPr>
          <w:jc w:val="center"/>
        </w:trPr>
        <w:tc>
          <w:tcPr>
            <w:tcW w:w="2689" w:type="dxa"/>
            <w:shd w:val="clear" w:color="auto" w:fill="auto"/>
          </w:tcPr>
          <w:p w14:paraId="0783570E" w14:textId="3D7D5800" w:rsidR="00DA09E0" w:rsidRPr="00DA09E0" w:rsidRDefault="00DA09E0" w:rsidP="00DA09E0">
            <w:pPr>
              <w:snapToGrid w:val="0"/>
              <w:spacing w:beforeLines="0" w:before="0" w:after="0"/>
              <w:rPr>
                <w:szCs w:val="20"/>
                <w:lang w:val="en-GB"/>
              </w:rPr>
            </w:pPr>
            <w:r w:rsidRPr="00DA09E0">
              <w:rPr>
                <w:szCs w:val="20"/>
                <w:lang w:val="en-GB"/>
              </w:rPr>
              <w:t xml:space="preserve">UE </w:t>
            </w:r>
            <w:r>
              <w:rPr>
                <w:szCs w:val="20"/>
                <w:lang w:val="en-GB"/>
              </w:rPr>
              <w:t>n</w:t>
            </w:r>
            <w:r w:rsidRPr="00DA09E0">
              <w:rPr>
                <w:szCs w:val="20"/>
                <w:lang w:val="en-GB"/>
              </w:rPr>
              <w:t xml:space="preserve">oise figure </w:t>
            </w:r>
          </w:p>
        </w:tc>
        <w:tc>
          <w:tcPr>
            <w:tcW w:w="5479" w:type="dxa"/>
          </w:tcPr>
          <w:p w14:paraId="54AF65FD" w14:textId="7B91132D" w:rsidR="00DA09E0" w:rsidRPr="00DA09E0" w:rsidRDefault="00DA09E0" w:rsidP="00DA09E0">
            <w:pPr>
              <w:pStyle w:val="Tabletext"/>
              <w:snapToGrid w:val="0"/>
              <w:spacing w:before="0" w:after="0" w:line="240" w:lineRule="auto"/>
              <w:jc w:val="center"/>
              <w:rPr>
                <w:sz w:val="20"/>
                <w:lang w:val="en-GB"/>
              </w:rPr>
            </w:pPr>
            <w:r w:rsidRPr="00DA09E0">
              <w:rPr>
                <w:sz w:val="20"/>
                <w:lang w:val="en-GB"/>
              </w:rPr>
              <w:t>7</w:t>
            </w:r>
            <w:r>
              <w:rPr>
                <w:sz w:val="20"/>
                <w:lang w:val="en-GB"/>
              </w:rPr>
              <w:t xml:space="preserve"> dB</w:t>
            </w:r>
          </w:p>
        </w:tc>
      </w:tr>
      <w:tr w:rsidR="00DA09E0" w:rsidRPr="00DA09E0" w14:paraId="61827AC7" w14:textId="77777777" w:rsidTr="00DA09E0">
        <w:trPr>
          <w:jc w:val="center"/>
        </w:trPr>
        <w:tc>
          <w:tcPr>
            <w:tcW w:w="2689" w:type="dxa"/>
            <w:shd w:val="clear" w:color="auto" w:fill="auto"/>
          </w:tcPr>
          <w:p w14:paraId="014283E9" w14:textId="6764E15A" w:rsidR="00DA09E0" w:rsidRPr="00DA09E0" w:rsidRDefault="00DA09E0" w:rsidP="00DA09E0">
            <w:pPr>
              <w:snapToGrid w:val="0"/>
              <w:spacing w:beforeLines="0" w:before="0" w:after="0"/>
              <w:rPr>
                <w:szCs w:val="20"/>
                <w:lang w:val="en-GB"/>
              </w:rPr>
            </w:pPr>
            <w:r w:rsidRPr="00DA09E0">
              <w:rPr>
                <w:szCs w:val="20"/>
                <w:lang w:val="en-GB"/>
              </w:rPr>
              <w:t>UE Tx transmit power</w:t>
            </w:r>
          </w:p>
        </w:tc>
        <w:tc>
          <w:tcPr>
            <w:tcW w:w="5479" w:type="dxa"/>
          </w:tcPr>
          <w:p w14:paraId="6FCB3378" w14:textId="72DF8203" w:rsidR="00DA09E0" w:rsidRPr="00DA09E0" w:rsidRDefault="00DA09E0" w:rsidP="00DA09E0">
            <w:pPr>
              <w:pStyle w:val="Tabletext"/>
              <w:snapToGrid w:val="0"/>
              <w:spacing w:before="0" w:after="0" w:line="240" w:lineRule="auto"/>
              <w:jc w:val="center"/>
              <w:rPr>
                <w:sz w:val="20"/>
                <w:lang w:val="en-GB"/>
              </w:rPr>
            </w:pPr>
            <w:r w:rsidRPr="00DA09E0">
              <w:rPr>
                <w:sz w:val="20"/>
                <w:lang w:val="en-GB"/>
              </w:rPr>
              <w:t>23 dBm</w:t>
            </w:r>
          </w:p>
        </w:tc>
      </w:tr>
      <w:tr w:rsidR="00DA09E0" w:rsidRPr="00DA09E0" w14:paraId="59AFD062" w14:textId="77777777" w:rsidTr="00DA09E0">
        <w:trPr>
          <w:jc w:val="center"/>
        </w:trPr>
        <w:tc>
          <w:tcPr>
            <w:tcW w:w="2689" w:type="dxa"/>
            <w:shd w:val="clear" w:color="auto" w:fill="auto"/>
          </w:tcPr>
          <w:p w14:paraId="64CB67EE" w14:textId="5280FF4F" w:rsidR="00DA09E0" w:rsidRPr="00DA09E0" w:rsidRDefault="00DA09E0" w:rsidP="00DA09E0">
            <w:pPr>
              <w:snapToGrid w:val="0"/>
              <w:spacing w:beforeLines="0" w:before="0" w:after="0"/>
              <w:rPr>
                <w:szCs w:val="20"/>
                <w:lang w:val="en-GB"/>
              </w:rPr>
            </w:pPr>
            <w:r w:rsidRPr="00DA09E0">
              <w:rPr>
                <w:szCs w:val="20"/>
              </w:rPr>
              <w:t>Handover margin</w:t>
            </w:r>
          </w:p>
        </w:tc>
        <w:tc>
          <w:tcPr>
            <w:tcW w:w="5479" w:type="dxa"/>
          </w:tcPr>
          <w:p w14:paraId="6A5F00D5" w14:textId="2D5B954F" w:rsidR="00DA09E0" w:rsidRPr="00DA09E0" w:rsidRDefault="00DA09E0" w:rsidP="00DA09E0">
            <w:pPr>
              <w:snapToGrid w:val="0"/>
              <w:spacing w:beforeLines="0" w:before="0" w:after="0"/>
              <w:jc w:val="center"/>
              <w:rPr>
                <w:szCs w:val="20"/>
              </w:rPr>
            </w:pPr>
            <w:r w:rsidRPr="00DA09E0">
              <w:rPr>
                <w:szCs w:val="20"/>
              </w:rPr>
              <w:t>0</w:t>
            </w:r>
            <w:r>
              <w:rPr>
                <w:szCs w:val="20"/>
              </w:rPr>
              <w:t xml:space="preserve"> </w:t>
            </w:r>
            <w:r w:rsidRPr="00DA09E0">
              <w:rPr>
                <w:szCs w:val="20"/>
              </w:rPr>
              <w:t>dB</w:t>
            </w:r>
          </w:p>
        </w:tc>
      </w:tr>
      <w:tr w:rsidR="00DA09E0" w:rsidRPr="00DA09E0" w14:paraId="56780478" w14:textId="77777777" w:rsidTr="00DA09E0">
        <w:trPr>
          <w:jc w:val="center"/>
        </w:trPr>
        <w:tc>
          <w:tcPr>
            <w:tcW w:w="2689" w:type="dxa"/>
            <w:shd w:val="clear" w:color="auto" w:fill="auto"/>
          </w:tcPr>
          <w:p w14:paraId="3EF20C40" w14:textId="65879B7B" w:rsidR="00DA09E0" w:rsidRPr="00DA09E0" w:rsidRDefault="00DA09E0" w:rsidP="00DA09E0">
            <w:pPr>
              <w:snapToGrid w:val="0"/>
              <w:spacing w:beforeLines="0" w:before="0" w:after="0"/>
              <w:rPr>
                <w:szCs w:val="20"/>
                <w:lang w:val="en-GB"/>
              </w:rPr>
            </w:pPr>
            <w:r w:rsidRPr="00DA09E0">
              <w:rPr>
                <w:szCs w:val="20"/>
              </w:rPr>
              <w:t>UE attachment</w:t>
            </w:r>
          </w:p>
        </w:tc>
        <w:tc>
          <w:tcPr>
            <w:tcW w:w="5479" w:type="dxa"/>
          </w:tcPr>
          <w:p w14:paraId="66CCB63C" w14:textId="1E64979A" w:rsidR="00DA09E0" w:rsidRPr="00DA09E0" w:rsidRDefault="00DA09E0" w:rsidP="00DA09E0">
            <w:pPr>
              <w:pStyle w:val="Tabletext"/>
              <w:snapToGrid w:val="0"/>
              <w:spacing w:before="0" w:after="0" w:line="240" w:lineRule="auto"/>
              <w:jc w:val="center"/>
              <w:rPr>
                <w:sz w:val="20"/>
                <w:lang w:val="en-GB"/>
              </w:rPr>
            </w:pPr>
            <w:r w:rsidRPr="00DA09E0">
              <w:rPr>
                <w:sz w:val="20"/>
              </w:rPr>
              <w:t>RSRP</w:t>
            </w:r>
          </w:p>
        </w:tc>
      </w:tr>
      <w:tr w:rsidR="00DA09E0" w:rsidRPr="00DA09E0" w14:paraId="29AB2575" w14:textId="77777777" w:rsidTr="00DA09E0">
        <w:trPr>
          <w:jc w:val="center"/>
        </w:trPr>
        <w:tc>
          <w:tcPr>
            <w:tcW w:w="2689" w:type="dxa"/>
            <w:shd w:val="clear" w:color="auto" w:fill="auto"/>
          </w:tcPr>
          <w:p w14:paraId="2FD58D29" w14:textId="1C7AF258" w:rsidR="00DA09E0" w:rsidRPr="00DA09E0" w:rsidRDefault="00DA09E0" w:rsidP="00DA09E0">
            <w:pPr>
              <w:snapToGrid w:val="0"/>
              <w:spacing w:beforeLines="0" w:before="0" w:after="0"/>
              <w:rPr>
                <w:szCs w:val="20"/>
                <w:lang w:val="en-GB"/>
              </w:rPr>
            </w:pPr>
            <w:r w:rsidRPr="00DA09E0">
              <w:rPr>
                <w:szCs w:val="20"/>
              </w:rPr>
              <w:t>Receiver type</w:t>
            </w:r>
          </w:p>
        </w:tc>
        <w:tc>
          <w:tcPr>
            <w:tcW w:w="5479" w:type="dxa"/>
          </w:tcPr>
          <w:p w14:paraId="2E951DF6" w14:textId="0FEDDCFB" w:rsidR="00DA09E0" w:rsidRPr="00DA09E0" w:rsidRDefault="00DA09E0" w:rsidP="00DA09E0">
            <w:pPr>
              <w:pStyle w:val="Tabletext"/>
              <w:snapToGrid w:val="0"/>
              <w:spacing w:before="0" w:after="0" w:line="240" w:lineRule="auto"/>
              <w:jc w:val="center"/>
              <w:rPr>
                <w:sz w:val="20"/>
                <w:lang w:val="en-GB"/>
              </w:rPr>
            </w:pPr>
            <w:r w:rsidRPr="00DA09E0">
              <w:rPr>
                <w:sz w:val="20"/>
              </w:rPr>
              <w:t>MMSE-IRC</w:t>
            </w:r>
          </w:p>
        </w:tc>
      </w:tr>
      <w:tr w:rsidR="00DA09E0" w:rsidRPr="00DA09E0" w14:paraId="5921232B" w14:textId="77777777" w:rsidTr="00DA09E0">
        <w:trPr>
          <w:jc w:val="center"/>
        </w:trPr>
        <w:tc>
          <w:tcPr>
            <w:tcW w:w="2689" w:type="dxa"/>
            <w:shd w:val="clear" w:color="auto" w:fill="auto"/>
          </w:tcPr>
          <w:p w14:paraId="2F16B990" w14:textId="71E2214F" w:rsidR="00DA09E0" w:rsidRPr="00DA09E0" w:rsidRDefault="00DA09E0" w:rsidP="00DA09E0">
            <w:pPr>
              <w:snapToGrid w:val="0"/>
              <w:spacing w:beforeLines="0" w:before="0" w:after="0"/>
              <w:rPr>
                <w:szCs w:val="20"/>
              </w:rPr>
            </w:pPr>
            <w:r w:rsidRPr="00DA09E0">
              <w:rPr>
                <w:szCs w:val="20"/>
              </w:rPr>
              <w:t xml:space="preserve">Channel Estimation </w:t>
            </w:r>
          </w:p>
        </w:tc>
        <w:tc>
          <w:tcPr>
            <w:tcW w:w="5479" w:type="dxa"/>
          </w:tcPr>
          <w:p w14:paraId="15D9A1CE" w14:textId="33CBC477" w:rsidR="00DA09E0" w:rsidRPr="00DA09E0" w:rsidRDefault="00DA09E0" w:rsidP="00DA09E0">
            <w:pPr>
              <w:snapToGrid w:val="0"/>
              <w:spacing w:beforeLines="0" w:before="0" w:after="0"/>
              <w:jc w:val="center"/>
              <w:rPr>
                <w:rFonts w:eastAsiaTheme="minorEastAsia"/>
                <w:szCs w:val="20"/>
                <w:lang w:eastAsia="zh-CN"/>
              </w:rPr>
            </w:pPr>
            <w:r w:rsidRPr="00DA09E0">
              <w:rPr>
                <w:szCs w:val="20"/>
              </w:rPr>
              <w:t>Realistic</w:t>
            </w:r>
          </w:p>
        </w:tc>
      </w:tr>
      <w:tr w:rsidR="00DA09E0" w:rsidRPr="00DA09E0" w14:paraId="59896FFD" w14:textId="77777777" w:rsidTr="00DA09E0">
        <w:trPr>
          <w:jc w:val="center"/>
        </w:trPr>
        <w:tc>
          <w:tcPr>
            <w:tcW w:w="2689" w:type="dxa"/>
            <w:vAlign w:val="center"/>
          </w:tcPr>
          <w:p w14:paraId="1FF9EFCC" w14:textId="6051AD94" w:rsidR="00DA09E0" w:rsidRPr="00DA09E0" w:rsidRDefault="00DA09E0" w:rsidP="00DA09E0">
            <w:pPr>
              <w:snapToGrid w:val="0"/>
              <w:spacing w:beforeLines="0" w:before="0" w:after="0"/>
              <w:rPr>
                <w:rFonts w:eastAsiaTheme="minorEastAsia"/>
                <w:szCs w:val="20"/>
                <w:lang w:eastAsia="zh-CN"/>
              </w:rPr>
            </w:pPr>
            <w:r w:rsidRPr="00DA09E0">
              <w:rPr>
                <w:szCs w:val="20"/>
              </w:rPr>
              <w:t>Polarization reuse</w:t>
            </w:r>
          </w:p>
        </w:tc>
        <w:tc>
          <w:tcPr>
            <w:tcW w:w="5479" w:type="dxa"/>
            <w:vAlign w:val="center"/>
          </w:tcPr>
          <w:p w14:paraId="52712446" w14:textId="387CFBE1" w:rsidR="00DA09E0" w:rsidRPr="00DA09E0" w:rsidRDefault="00DA09E0" w:rsidP="00DA09E0">
            <w:pPr>
              <w:snapToGrid w:val="0"/>
              <w:spacing w:beforeLines="0" w:before="0" w:after="0"/>
              <w:jc w:val="center"/>
              <w:rPr>
                <w:rFonts w:eastAsiaTheme="minorEastAsia"/>
                <w:szCs w:val="20"/>
                <w:lang w:eastAsia="zh-CN"/>
              </w:rPr>
            </w:pPr>
            <w:r w:rsidRPr="00DA09E0">
              <w:rPr>
                <w:szCs w:val="20"/>
              </w:rPr>
              <w:t>Disabled</w:t>
            </w:r>
          </w:p>
        </w:tc>
      </w:tr>
      <w:tr w:rsidR="00DA09E0" w:rsidRPr="00DA09E0" w14:paraId="6750F8B8" w14:textId="77777777" w:rsidTr="00DA09E0">
        <w:trPr>
          <w:jc w:val="center"/>
        </w:trPr>
        <w:tc>
          <w:tcPr>
            <w:tcW w:w="2689" w:type="dxa"/>
            <w:vAlign w:val="center"/>
          </w:tcPr>
          <w:p w14:paraId="089A1F98" w14:textId="6CA1CED5"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CSI feedback</w:t>
            </w:r>
          </w:p>
        </w:tc>
        <w:tc>
          <w:tcPr>
            <w:tcW w:w="5479" w:type="dxa"/>
            <w:vAlign w:val="center"/>
          </w:tcPr>
          <w:p w14:paraId="1BBAC62A" w14:textId="1688B299" w:rsidR="00DA09E0" w:rsidRPr="00DA09E0" w:rsidRDefault="00DA09E0" w:rsidP="00DA09E0">
            <w:pPr>
              <w:snapToGrid w:val="0"/>
              <w:spacing w:beforeLines="0" w:before="0" w:after="0"/>
              <w:jc w:val="center"/>
              <w:rPr>
                <w:rFonts w:eastAsiaTheme="minorEastAsia"/>
                <w:szCs w:val="20"/>
                <w:lang w:eastAsia="zh-CN"/>
              </w:rPr>
            </w:pPr>
            <w:r w:rsidRPr="00DA09E0">
              <w:rPr>
                <w:color w:val="000000"/>
                <w:szCs w:val="20"/>
              </w:rPr>
              <w:t>20ms periodicity</w:t>
            </w:r>
          </w:p>
        </w:tc>
      </w:tr>
      <w:tr w:rsidR="00DA09E0" w:rsidRPr="00DA09E0" w14:paraId="125ADBB8" w14:textId="77777777" w:rsidTr="00DA09E0">
        <w:trPr>
          <w:jc w:val="center"/>
        </w:trPr>
        <w:tc>
          <w:tcPr>
            <w:tcW w:w="2689" w:type="dxa"/>
            <w:vAlign w:val="center"/>
          </w:tcPr>
          <w:p w14:paraId="2862A547" w14:textId="59E8B97A"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DL CSI measurement</w:t>
            </w:r>
          </w:p>
        </w:tc>
        <w:tc>
          <w:tcPr>
            <w:tcW w:w="5479" w:type="dxa"/>
            <w:vAlign w:val="center"/>
          </w:tcPr>
          <w:p w14:paraId="6B6B66FD" w14:textId="5020688B" w:rsidR="00DA09E0" w:rsidRPr="00DA09E0" w:rsidRDefault="00DA09E0" w:rsidP="00DA09E0">
            <w:pPr>
              <w:snapToGrid w:val="0"/>
              <w:spacing w:beforeLines="0" w:before="0" w:after="0"/>
              <w:jc w:val="center"/>
              <w:rPr>
                <w:rFonts w:eastAsiaTheme="minorEastAsia"/>
                <w:szCs w:val="20"/>
                <w:lang w:eastAsia="zh-CN"/>
              </w:rPr>
            </w:pPr>
            <w:r w:rsidRPr="00DA09E0">
              <w:rPr>
                <w:color w:val="000000"/>
                <w:szCs w:val="20"/>
              </w:rPr>
              <w:t>CQI only (1 layer / 1-port CSI-RS)</w:t>
            </w:r>
          </w:p>
        </w:tc>
      </w:tr>
      <w:tr w:rsidR="00DA09E0" w:rsidRPr="00DA09E0" w14:paraId="7B19E64F" w14:textId="77777777" w:rsidTr="00DA09E0">
        <w:trPr>
          <w:jc w:val="center"/>
        </w:trPr>
        <w:tc>
          <w:tcPr>
            <w:tcW w:w="2689" w:type="dxa"/>
            <w:vAlign w:val="center"/>
          </w:tcPr>
          <w:p w14:paraId="54D30015" w14:textId="5DE59E21"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PRB bundling</w:t>
            </w:r>
          </w:p>
        </w:tc>
        <w:tc>
          <w:tcPr>
            <w:tcW w:w="5479" w:type="dxa"/>
            <w:vAlign w:val="center"/>
          </w:tcPr>
          <w:p w14:paraId="306DB087" w14:textId="4CF0332D" w:rsidR="00DA09E0" w:rsidRPr="00DA09E0" w:rsidRDefault="00DA09E0" w:rsidP="00DA09E0">
            <w:pPr>
              <w:snapToGrid w:val="0"/>
              <w:spacing w:beforeLines="0" w:before="0" w:after="0"/>
              <w:jc w:val="center"/>
              <w:rPr>
                <w:rFonts w:eastAsiaTheme="minorEastAsia"/>
                <w:szCs w:val="20"/>
                <w:lang w:eastAsia="zh-CN"/>
              </w:rPr>
            </w:pPr>
            <w:r w:rsidRPr="00DA09E0">
              <w:rPr>
                <w:color w:val="000000"/>
                <w:szCs w:val="20"/>
              </w:rPr>
              <w:t>wideband</w:t>
            </w:r>
          </w:p>
        </w:tc>
      </w:tr>
      <w:tr w:rsidR="00DA09E0" w:rsidRPr="00DA09E0" w14:paraId="47427C6C" w14:textId="77777777" w:rsidTr="00DA09E0">
        <w:trPr>
          <w:jc w:val="center"/>
        </w:trPr>
        <w:tc>
          <w:tcPr>
            <w:tcW w:w="2689" w:type="dxa"/>
            <w:vAlign w:val="center"/>
          </w:tcPr>
          <w:p w14:paraId="01427915" w14:textId="33AFD384"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 xml:space="preserve">Codeword </w:t>
            </w:r>
          </w:p>
        </w:tc>
        <w:tc>
          <w:tcPr>
            <w:tcW w:w="5479" w:type="dxa"/>
            <w:vAlign w:val="center"/>
          </w:tcPr>
          <w:p w14:paraId="21FECE71" w14:textId="2554A25C" w:rsidR="00DA09E0" w:rsidRPr="00DA09E0" w:rsidRDefault="00DA09E0" w:rsidP="00DA09E0">
            <w:pPr>
              <w:snapToGrid w:val="0"/>
              <w:spacing w:beforeLines="0" w:before="0" w:after="0"/>
              <w:jc w:val="center"/>
              <w:rPr>
                <w:rFonts w:eastAsiaTheme="minorEastAsia"/>
                <w:szCs w:val="20"/>
                <w:lang w:eastAsia="zh-CN"/>
              </w:rPr>
            </w:pPr>
            <w:r w:rsidRPr="00DA09E0">
              <w:rPr>
                <w:color w:val="000000"/>
                <w:szCs w:val="20"/>
              </w:rPr>
              <w:t>Single CW</w:t>
            </w:r>
          </w:p>
        </w:tc>
      </w:tr>
      <w:tr w:rsidR="00DA09E0" w:rsidRPr="00DA09E0" w14:paraId="7F6858C7" w14:textId="77777777" w:rsidTr="00DA09E0">
        <w:trPr>
          <w:jc w:val="center"/>
        </w:trPr>
        <w:tc>
          <w:tcPr>
            <w:tcW w:w="2689" w:type="dxa"/>
            <w:vAlign w:val="center"/>
          </w:tcPr>
          <w:p w14:paraId="5CAC1DFD" w14:textId="3AE57864"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Transmission scheme</w:t>
            </w:r>
          </w:p>
        </w:tc>
        <w:tc>
          <w:tcPr>
            <w:tcW w:w="5479" w:type="dxa"/>
            <w:vAlign w:val="center"/>
          </w:tcPr>
          <w:p w14:paraId="52075C2F" w14:textId="10486D6C" w:rsidR="00DA09E0" w:rsidRPr="00DA09E0" w:rsidRDefault="00DA09E0" w:rsidP="00DA09E0">
            <w:pPr>
              <w:snapToGrid w:val="0"/>
              <w:spacing w:beforeLines="0" w:before="0" w:after="0"/>
              <w:jc w:val="center"/>
              <w:rPr>
                <w:rFonts w:eastAsiaTheme="minorEastAsia"/>
                <w:szCs w:val="20"/>
                <w:lang w:eastAsia="zh-CN"/>
              </w:rPr>
            </w:pPr>
            <w:r w:rsidRPr="00DA09E0">
              <w:rPr>
                <w:color w:val="000000"/>
                <w:szCs w:val="20"/>
              </w:rPr>
              <w:t>One layer</w:t>
            </w:r>
          </w:p>
        </w:tc>
      </w:tr>
      <w:tr w:rsidR="00A90C8E" w:rsidRPr="00DA09E0" w14:paraId="6CBED16A" w14:textId="77777777" w:rsidTr="00DA09E0">
        <w:trPr>
          <w:jc w:val="center"/>
        </w:trPr>
        <w:tc>
          <w:tcPr>
            <w:tcW w:w="2689" w:type="dxa"/>
            <w:vAlign w:val="center"/>
          </w:tcPr>
          <w:p w14:paraId="11255534" w14:textId="613395A6" w:rsidR="00A90C8E" w:rsidRPr="00DA09E0" w:rsidRDefault="00A90C8E" w:rsidP="00DA09E0">
            <w:pPr>
              <w:snapToGrid w:val="0"/>
              <w:spacing w:beforeLines="0" w:before="0" w:after="0"/>
              <w:rPr>
                <w:color w:val="000000"/>
                <w:szCs w:val="20"/>
              </w:rPr>
            </w:pPr>
            <w:r w:rsidRPr="00A90C8E">
              <w:rPr>
                <w:color w:val="000000"/>
                <w:szCs w:val="20"/>
              </w:rPr>
              <w:t>Modulation</w:t>
            </w:r>
          </w:p>
        </w:tc>
        <w:tc>
          <w:tcPr>
            <w:tcW w:w="5479" w:type="dxa"/>
            <w:vAlign w:val="center"/>
          </w:tcPr>
          <w:p w14:paraId="60425B8B" w14:textId="7BE54E22" w:rsidR="00A90C8E" w:rsidRPr="00A90C8E" w:rsidRDefault="00A90C8E" w:rsidP="00A90C8E">
            <w:pPr>
              <w:snapToGrid w:val="0"/>
              <w:spacing w:beforeLines="0" w:before="0" w:after="0"/>
              <w:jc w:val="center"/>
              <w:rPr>
                <w:rFonts w:eastAsiaTheme="minorEastAsia"/>
                <w:color w:val="000000"/>
                <w:szCs w:val="20"/>
                <w:lang w:eastAsia="zh-CN"/>
              </w:rPr>
            </w:pPr>
            <w:r>
              <w:rPr>
                <w:rFonts w:eastAsiaTheme="minorEastAsia"/>
                <w:color w:val="000000"/>
                <w:szCs w:val="20"/>
                <w:lang w:eastAsia="zh-CN"/>
              </w:rPr>
              <w:t>Up to 64QAM</w:t>
            </w:r>
          </w:p>
        </w:tc>
      </w:tr>
      <w:tr w:rsidR="00DA09E0" w:rsidRPr="00DA09E0" w14:paraId="559B6555" w14:textId="77777777" w:rsidTr="00DA09E0">
        <w:trPr>
          <w:jc w:val="center"/>
        </w:trPr>
        <w:tc>
          <w:tcPr>
            <w:tcW w:w="2689" w:type="dxa"/>
            <w:vAlign w:val="center"/>
          </w:tcPr>
          <w:p w14:paraId="6122C519" w14:textId="459A7A96"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Scheduler</w:t>
            </w:r>
          </w:p>
        </w:tc>
        <w:tc>
          <w:tcPr>
            <w:tcW w:w="5479" w:type="dxa"/>
            <w:vAlign w:val="center"/>
          </w:tcPr>
          <w:p w14:paraId="0DF04533" w14:textId="525DA8BA" w:rsidR="00DA09E0" w:rsidRPr="00DA09E0" w:rsidRDefault="00DA09E0" w:rsidP="00DA09E0">
            <w:pPr>
              <w:snapToGrid w:val="0"/>
              <w:spacing w:beforeLines="0" w:before="0" w:after="0"/>
              <w:jc w:val="center"/>
              <w:rPr>
                <w:rFonts w:eastAsiaTheme="minorEastAsia"/>
                <w:szCs w:val="20"/>
                <w:lang w:eastAsia="zh-CN"/>
              </w:rPr>
            </w:pPr>
            <w:r w:rsidRPr="00DA09E0">
              <w:rPr>
                <w:color w:val="000000"/>
                <w:szCs w:val="20"/>
              </w:rPr>
              <w:t>PF</w:t>
            </w:r>
          </w:p>
        </w:tc>
      </w:tr>
      <w:tr w:rsidR="00DA09E0" w:rsidRPr="00DA09E0" w14:paraId="6276B6AF" w14:textId="77777777" w:rsidTr="00DA09E0">
        <w:trPr>
          <w:jc w:val="center"/>
        </w:trPr>
        <w:tc>
          <w:tcPr>
            <w:tcW w:w="2689" w:type="dxa"/>
            <w:vAlign w:val="center"/>
          </w:tcPr>
          <w:p w14:paraId="458B435F" w14:textId="6E1ED869"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Number of HARQ processes</w:t>
            </w:r>
          </w:p>
        </w:tc>
        <w:tc>
          <w:tcPr>
            <w:tcW w:w="5479" w:type="dxa"/>
            <w:vAlign w:val="center"/>
          </w:tcPr>
          <w:p w14:paraId="0AA47705" w14:textId="3061231D" w:rsidR="00DA09E0" w:rsidRPr="00DA09E0" w:rsidRDefault="00DA09E0" w:rsidP="00DA09E0">
            <w:pPr>
              <w:snapToGrid w:val="0"/>
              <w:spacing w:beforeLines="0" w:before="0" w:after="0"/>
              <w:jc w:val="center"/>
              <w:rPr>
                <w:rFonts w:eastAsiaTheme="minorEastAsia"/>
                <w:szCs w:val="20"/>
                <w:lang w:eastAsia="zh-CN"/>
              </w:rPr>
            </w:pPr>
            <w:r w:rsidRPr="00DA09E0">
              <w:rPr>
                <w:color w:val="000000"/>
                <w:szCs w:val="20"/>
              </w:rPr>
              <w:t>Up to 32</w:t>
            </w:r>
          </w:p>
        </w:tc>
      </w:tr>
      <w:tr w:rsidR="00DA09E0" w:rsidRPr="00DA09E0" w14:paraId="17DD51DA" w14:textId="77777777" w:rsidTr="00DA09E0">
        <w:trPr>
          <w:jc w:val="center"/>
        </w:trPr>
        <w:tc>
          <w:tcPr>
            <w:tcW w:w="2689" w:type="dxa"/>
            <w:vAlign w:val="center"/>
          </w:tcPr>
          <w:p w14:paraId="7F4B366E" w14:textId="2E6C6728"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HARQ-ACK delay</w:t>
            </w:r>
          </w:p>
        </w:tc>
        <w:tc>
          <w:tcPr>
            <w:tcW w:w="5479" w:type="dxa"/>
            <w:vAlign w:val="center"/>
          </w:tcPr>
          <w:p w14:paraId="03741885" w14:textId="0FBE2C25" w:rsidR="00DA09E0" w:rsidRPr="00DA09E0" w:rsidRDefault="00DA09E0" w:rsidP="00DA09E0">
            <w:pPr>
              <w:snapToGrid w:val="0"/>
              <w:spacing w:beforeLines="0" w:before="0" w:after="0"/>
              <w:jc w:val="center"/>
              <w:rPr>
                <w:szCs w:val="20"/>
              </w:rPr>
            </w:pPr>
            <w:r w:rsidRPr="00532635">
              <w:rPr>
                <w:color w:val="000000"/>
                <w:szCs w:val="20"/>
              </w:rPr>
              <w:t>N+4</w:t>
            </w:r>
          </w:p>
        </w:tc>
      </w:tr>
      <w:tr w:rsidR="00DA09E0" w:rsidRPr="00DA09E0" w14:paraId="74F0D551" w14:textId="77777777" w:rsidTr="00DA09E0">
        <w:trPr>
          <w:jc w:val="center"/>
        </w:trPr>
        <w:tc>
          <w:tcPr>
            <w:tcW w:w="2689" w:type="dxa"/>
            <w:vAlign w:val="center"/>
          </w:tcPr>
          <w:p w14:paraId="6A1F5E85" w14:textId="56D88886"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Frame structure</w:t>
            </w:r>
          </w:p>
        </w:tc>
        <w:tc>
          <w:tcPr>
            <w:tcW w:w="5479" w:type="dxa"/>
            <w:vAlign w:val="center"/>
          </w:tcPr>
          <w:p w14:paraId="507A0A7A" w14:textId="4BFA5039" w:rsidR="00DA09E0" w:rsidRPr="00DA09E0" w:rsidRDefault="00DA09E0" w:rsidP="00DA09E0">
            <w:pPr>
              <w:snapToGrid w:val="0"/>
              <w:spacing w:beforeLines="0" w:before="0" w:after="0"/>
              <w:jc w:val="center"/>
              <w:rPr>
                <w:rFonts w:eastAsia="MS Mincho"/>
                <w:szCs w:val="20"/>
              </w:rPr>
            </w:pPr>
            <w:r w:rsidRPr="00DA09E0">
              <w:rPr>
                <w:color w:val="000000"/>
                <w:szCs w:val="20"/>
              </w:rPr>
              <w:t>FDD</w:t>
            </w:r>
          </w:p>
        </w:tc>
      </w:tr>
      <w:tr w:rsidR="00DA09E0" w:rsidRPr="00DA09E0" w14:paraId="4532B6B5" w14:textId="77777777" w:rsidTr="00DA09E0">
        <w:trPr>
          <w:jc w:val="center"/>
        </w:trPr>
        <w:tc>
          <w:tcPr>
            <w:tcW w:w="2689" w:type="dxa"/>
            <w:vAlign w:val="center"/>
          </w:tcPr>
          <w:p w14:paraId="56346CF3" w14:textId="467135CE"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Overhead</w:t>
            </w:r>
          </w:p>
        </w:tc>
        <w:tc>
          <w:tcPr>
            <w:tcW w:w="5479" w:type="dxa"/>
            <w:vAlign w:val="center"/>
          </w:tcPr>
          <w:p w14:paraId="34448F1A" w14:textId="2647F606" w:rsidR="00DA09E0" w:rsidRPr="00DA09E0" w:rsidRDefault="00DA09E0" w:rsidP="00DA09E0">
            <w:pPr>
              <w:snapToGrid w:val="0"/>
              <w:spacing w:beforeLines="0" w:before="0" w:after="0"/>
              <w:jc w:val="center"/>
              <w:rPr>
                <w:rFonts w:eastAsiaTheme="minorEastAsia"/>
                <w:szCs w:val="20"/>
                <w:lang w:eastAsia="zh-CN"/>
              </w:rPr>
            </w:pPr>
            <w:r>
              <w:rPr>
                <w:color w:val="000000"/>
                <w:szCs w:val="20"/>
              </w:rPr>
              <w:t>DL: 0.14, UL: 0.08</w:t>
            </w:r>
          </w:p>
        </w:tc>
      </w:tr>
      <w:tr w:rsidR="00DA09E0" w:rsidRPr="00DA09E0" w14:paraId="662798D8" w14:textId="77777777" w:rsidTr="00DA09E0">
        <w:trPr>
          <w:jc w:val="center"/>
        </w:trPr>
        <w:tc>
          <w:tcPr>
            <w:tcW w:w="2689" w:type="dxa"/>
            <w:vAlign w:val="center"/>
          </w:tcPr>
          <w:p w14:paraId="12A27162" w14:textId="77777777" w:rsidR="00DA09E0" w:rsidRPr="00DA09E0" w:rsidRDefault="00DA09E0" w:rsidP="00DA09E0">
            <w:pPr>
              <w:snapToGrid w:val="0"/>
              <w:spacing w:beforeLines="0" w:before="0" w:after="0"/>
              <w:rPr>
                <w:rFonts w:eastAsiaTheme="minorEastAsia"/>
                <w:szCs w:val="20"/>
                <w:lang w:eastAsia="zh-CN"/>
              </w:rPr>
            </w:pPr>
            <w:r w:rsidRPr="00DA09E0">
              <w:rPr>
                <w:rFonts w:eastAsiaTheme="minorEastAsia"/>
                <w:szCs w:val="20"/>
                <w:lang w:eastAsia="zh-CN"/>
              </w:rPr>
              <w:t>Traffic model</w:t>
            </w:r>
          </w:p>
        </w:tc>
        <w:tc>
          <w:tcPr>
            <w:tcW w:w="5479" w:type="dxa"/>
            <w:vAlign w:val="center"/>
          </w:tcPr>
          <w:p w14:paraId="7CE4874D" w14:textId="1E353D07" w:rsidR="00DA09E0" w:rsidRPr="00DA09E0" w:rsidRDefault="00DA09E0" w:rsidP="00DA09E0">
            <w:pPr>
              <w:snapToGrid w:val="0"/>
              <w:spacing w:beforeLines="0" w:before="0" w:after="0"/>
              <w:jc w:val="center"/>
              <w:rPr>
                <w:rFonts w:eastAsiaTheme="minorEastAsia"/>
                <w:szCs w:val="20"/>
                <w:lang w:eastAsia="zh-CN"/>
              </w:rPr>
            </w:pPr>
            <w:r>
              <w:rPr>
                <w:rFonts w:eastAsiaTheme="minorEastAsia"/>
                <w:szCs w:val="20"/>
                <w:lang w:eastAsia="zh-CN"/>
              </w:rPr>
              <w:t>Full buffer</w:t>
            </w:r>
          </w:p>
        </w:tc>
      </w:tr>
    </w:tbl>
    <w:p w14:paraId="7941575E" w14:textId="77777777" w:rsidR="00D3685E" w:rsidRPr="004C28C0" w:rsidRDefault="00D3685E" w:rsidP="00D3685E">
      <w:pPr>
        <w:pStyle w:val="a0"/>
        <w:tabs>
          <w:tab w:val="left" w:pos="420"/>
        </w:tabs>
        <w:snapToGrid w:val="0"/>
        <w:spacing w:before="120" w:line="268" w:lineRule="auto"/>
        <w:contextualSpacing/>
      </w:pPr>
    </w:p>
    <w:sectPr w:rsidR="00D3685E" w:rsidRPr="004C28C0">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3A172" w14:textId="77777777" w:rsidR="00733C6F" w:rsidRDefault="00733C6F">
      <w:pPr>
        <w:spacing w:before="120" w:after="0"/>
      </w:pPr>
      <w:r>
        <w:separator/>
      </w:r>
    </w:p>
  </w:endnote>
  <w:endnote w:type="continuationSeparator" w:id="0">
    <w:p w14:paraId="17E4C938" w14:textId="77777777" w:rsidR="00733C6F" w:rsidRDefault="00733C6F">
      <w:pPr>
        <w:spacing w:before="120" w:after="0"/>
      </w:pPr>
      <w:r>
        <w:continuationSeparator/>
      </w:r>
    </w:p>
  </w:endnote>
  <w:endnote w:type="continuationNotice" w:id="1">
    <w:p w14:paraId="36D3241D" w14:textId="77777777" w:rsidR="00733C6F" w:rsidRDefault="00733C6F">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733C6F" w:rsidRDefault="00733C6F">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733C6F" w:rsidRDefault="00733C6F">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733C6F" w:rsidRDefault="00733C6F">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10AF3" w14:textId="77777777" w:rsidR="00733C6F" w:rsidRDefault="00733C6F">
      <w:pPr>
        <w:spacing w:before="120" w:after="0"/>
      </w:pPr>
      <w:r>
        <w:separator/>
      </w:r>
    </w:p>
  </w:footnote>
  <w:footnote w:type="continuationSeparator" w:id="0">
    <w:p w14:paraId="0D5EA36E" w14:textId="77777777" w:rsidR="00733C6F" w:rsidRDefault="00733C6F">
      <w:pPr>
        <w:spacing w:before="120" w:after="0"/>
      </w:pPr>
      <w:r>
        <w:continuationSeparator/>
      </w:r>
    </w:p>
  </w:footnote>
  <w:footnote w:type="continuationNotice" w:id="1">
    <w:p w14:paraId="47CEE066" w14:textId="77777777" w:rsidR="00733C6F" w:rsidRDefault="00733C6F">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733C6F" w:rsidRDefault="00733C6F">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733C6F" w:rsidRDefault="00733C6F">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733C6F" w:rsidRDefault="00733C6F">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FC5231F"/>
    <w:multiLevelType w:val="hybridMultilevel"/>
    <w:tmpl w:val="39443EF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4"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143DAD"/>
    <w:multiLevelType w:val="hybridMultilevel"/>
    <w:tmpl w:val="BDF04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035E3"/>
    <w:multiLevelType w:val="hybridMultilevel"/>
    <w:tmpl w:val="5332F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94CED"/>
    <w:multiLevelType w:val="hybridMultilevel"/>
    <w:tmpl w:val="B3BE2C8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0F3CA4"/>
    <w:multiLevelType w:val="hybridMultilevel"/>
    <w:tmpl w:val="5E789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A33272"/>
    <w:multiLevelType w:val="hybridMultilevel"/>
    <w:tmpl w:val="E022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63A76"/>
    <w:multiLevelType w:val="hybridMultilevel"/>
    <w:tmpl w:val="F29A7D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886143"/>
    <w:multiLevelType w:val="hybridMultilevel"/>
    <w:tmpl w:val="041C008C"/>
    <w:lvl w:ilvl="0" w:tplc="3140EBAA">
      <w:start w:val="1"/>
      <w:numFmt w:val="bullet"/>
      <w:lvlText w:val="•"/>
      <w:lvlJc w:val="left"/>
      <w:pPr>
        <w:tabs>
          <w:tab w:val="num" w:pos="360"/>
        </w:tabs>
        <w:ind w:left="360" w:hanging="360"/>
      </w:pPr>
      <w:rPr>
        <w:rFonts w:ascii="Arial" w:hAnsi="Arial" w:hint="default"/>
      </w:rPr>
    </w:lvl>
    <w:lvl w:ilvl="1" w:tplc="9F96EF0E">
      <w:numFmt w:val="bullet"/>
      <w:lvlText w:val="•"/>
      <w:lvlJc w:val="left"/>
      <w:pPr>
        <w:tabs>
          <w:tab w:val="num" w:pos="1080"/>
        </w:tabs>
        <w:ind w:left="1080" w:hanging="360"/>
      </w:pPr>
      <w:rPr>
        <w:rFonts w:ascii="Arial" w:hAnsi="Arial" w:hint="default"/>
      </w:rPr>
    </w:lvl>
    <w:lvl w:ilvl="2" w:tplc="A08EE020" w:tentative="1">
      <w:start w:val="1"/>
      <w:numFmt w:val="bullet"/>
      <w:lvlText w:val="•"/>
      <w:lvlJc w:val="left"/>
      <w:pPr>
        <w:tabs>
          <w:tab w:val="num" w:pos="1800"/>
        </w:tabs>
        <w:ind w:left="1800" w:hanging="360"/>
      </w:pPr>
      <w:rPr>
        <w:rFonts w:ascii="Arial" w:hAnsi="Arial" w:hint="default"/>
      </w:rPr>
    </w:lvl>
    <w:lvl w:ilvl="3" w:tplc="E97A7F16" w:tentative="1">
      <w:start w:val="1"/>
      <w:numFmt w:val="bullet"/>
      <w:lvlText w:val="•"/>
      <w:lvlJc w:val="left"/>
      <w:pPr>
        <w:tabs>
          <w:tab w:val="num" w:pos="2520"/>
        </w:tabs>
        <w:ind w:left="2520" w:hanging="360"/>
      </w:pPr>
      <w:rPr>
        <w:rFonts w:ascii="Arial" w:hAnsi="Arial" w:hint="default"/>
      </w:rPr>
    </w:lvl>
    <w:lvl w:ilvl="4" w:tplc="E110B1FA" w:tentative="1">
      <w:start w:val="1"/>
      <w:numFmt w:val="bullet"/>
      <w:lvlText w:val="•"/>
      <w:lvlJc w:val="left"/>
      <w:pPr>
        <w:tabs>
          <w:tab w:val="num" w:pos="3240"/>
        </w:tabs>
        <w:ind w:left="3240" w:hanging="360"/>
      </w:pPr>
      <w:rPr>
        <w:rFonts w:ascii="Arial" w:hAnsi="Arial" w:hint="default"/>
      </w:rPr>
    </w:lvl>
    <w:lvl w:ilvl="5" w:tplc="62F6FC64" w:tentative="1">
      <w:start w:val="1"/>
      <w:numFmt w:val="bullet"/>
      <w:lvlText w:val="•"/>
      <w:lvlJc w:val="left"/>
      <w:pPr>
        <w:tabs>
          <w:tab w:val="num" w:pos="3960"/>
        </w:tabs>
        <w:ind w:left="3960" w:hanging="360"/>
      </w:pPr>
      <w:rPr>
        <w:rFonts w:ascii="Arial" w:hAnsi="Arial" w:hint="default"/>
      </w:rPr>
    </w:lvl>
    <w:lvl w:ilvl="6" w:tplc="4AD8C8FE" w:tentative="1">
      <w:start w:val="1"/>
      <w:numFmt w:val="bullet"/>
      <w:lvlText w:val="•"/>
      <w:lvlJc w:val="left"/>
      <w:pPr>
        <w:tabs>
          <w:tab w:val="num" w:pos="4680"/>
        </w:tabs>
        <w:ind w:left="4680" w:hanging="360"/>
      </w:pPr>
      <w:rPr>
        <w:rFonts w:ascii="Arial" w:hAnsi="Arial" w:hint="default"/>
      </w:rPr>
    </w:lvl>
    <w:lvl w:ilvl="7" w:tplc="4A10A814" w:tentative="1">
      <w:start w:val="1"/>
      <w:numFmt w:val="bullet"/>
      <w:lvlText w:val="•"/>
      <w:lvlJc w:val="left"/>
      <w:pPr>
        <w:tabs>
          <w:tab w:val="num" w:pos="5400"/>
        </w:tabs>
        <w:ind w:left="5400" w:hanging="360"/>
      </w:pPr>
      <w:rPr>
        <w:rFonts w:ascii="Arial" w:hAnsi="Arial" w:hint="default"/>
      </w:rPr>
    </w:lvl>
    <w:lvl w:ilvl="8" w:tplc="9DE4C96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84F71E1"/>
    <w:multiLevelType w:val="hybridMultilevel"/>
    <w:tmpl w:val="D2BE721E"/>
    <w:lvl w:ilvl="0" w:tplc="56100104">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08087B"/>
    <w:multiLevelType w:val="hybridMultilevel"/>
    <w:tmpl w:val="EC3673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ED41B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9D52A9C"/>
    <w:multiLevelType w:val="hybridMultilevel"/>
    <w:tmpl w:val="EAD826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B83B5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D724122"/>
    <w:multiLevelType w:val="hybridMultilevel"/>
    <w:tmpl w:val="D2BE721E"/>
    <w:lvl w:ilvl="0" w:tplc="56100104">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BC58CF"/>
    <w:multiLevelType w:val="hybridMultilevel"/>
    <w:tmpl w:val="A6102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921D3"/>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6F0429"/>
    <w:multiLevelType w:val="hybridMultilevel"/>
    <w:tmpl w:val="301E6C5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4655D34"/>
    <w:multiLevelType w:val="hybridMultilevel"/>
    <w:tmpl w:val="C6704DBC"/>
    <w:lvl w:ilvl="0" w:tplc="CC5A0FD2">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1248DF"/>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4D70D5"/>
    <w:multiLevelType w:val="hybridMultilevel"/>
    <w:tmpl w:val="E13E9A88"/>
    <w:lvl w:ilvl="0" w:tplc="B9240A20">
      <w:start w:val="1"/>
      <w:numFmt w:val="bullet"/>
      <w:lvlText w:val="•"/>
      <w:lvlJc w:val="left"/>
      <w:pPr>
        <w:tabs>
          <w:tab w:val="num" w:pos="360"/>
        </w:tabs>
        <w:ind w:left="360" w:hanging="360"/>
      </w:pPr>
      <w:rPr>
        <w:rFonts w:ascii="Arial" w:hAnsi="Arial" w:hint="default"/>
      </w:rPr>
    </w:lvl>
    <w:lvl w:ilvl="1" w:tplc="B072AE28">
      <w:numFmt w:val="bullet"/>
      <w:lvlText w:val="•"/>
      <w:lvlJc w:val="left"/>
      <w:pPr>
        <w:tabs>
          <w:tab w:val="num" w:pos="1080"/>
        </w:tabs>
        <w:ind w:left="1080" w:hanging="360"/>
      </w:pPr>
      <w:rPr>
        <w:rFonts w:ascii="Arial" w:hAnsi="Arial" w:hint="default"/>
      </w:rPr>
    </w:lvl>
    <w:lvl w:ilvl="2" w:tplc="C00E6094">
      <w:numFmt w:val="bullet"/>
      <w:lvlText w:val="•"/>
      <w:lvlJc w:val="left"/>
      <w:pPr>
        <w:tabs>
          <w:tab w:val="num" w:pos="1800"/>
        </w:tabs>
        <w:ind w:left="1800" w:hanging="360"/>
      </w:pPr>
      <w:rPr>
        <w:rFonts w:ascii="Arial" w:hAnsi="Arial" w:hint="default"/>
      </w:rPr>
    </w:lvl>
    <w:lvl w:ilvl="3" w:tplc="6A28ECE2" w:tentative="1">
      <w:start w:val="1"/>
      <w:numFmt w:val="bullet"/>
      <w:lvlText w:val="•"/>
      <w:lvlJc w:val="left"/>
      <w:pPr>
        <w:tabs>
          <w:tab w:val="num" w:pos="2520"/>
        </w:tabs>
        <w:ind w:left="2520" w:hanging="360"/>
      </w:pPr>
      <w:rPr>
        <w:rFonts w:ascii="Arial" w:hAnsi="Arial" w:hint="default"/>
      </w:rPr>
    </w:lvl>
    <w:lvl w:ilvl="4" w:tplc="5978ED5E" w:tentative="1">
      <w:start w:val="1"/>
      <w:numFmt w:val="bullet"/>
      <w:lvlText w:val="•"/>
      <w:lvlJc w:val="left"/>
      <w:pPr>
        <w:tabs>
          <w:tab w:val="num" w:pos="3240"/>
        </w:tabs>
        <w:ind w:left="3240" w:hanging="360"/>
      </w:pPr>
      <w:rPr>
        <w:rFonts w:ascii="Arial" w:hAnsi="Arial" w:hint="default"/>
      </w:rPr>
    </w:lvl>
    <w:lvl w:ilvl="5" w:tplc="F08A7036" w:tentative="1">
      <w:start w:val="1"/>
      <w:numFmt w:val="bullet"/>
      <w:lvlText w:val="•"/>
      <w:lvlJc w:val="left"/>
      <w:pPr>
        <w:tabs>
          <w:tab w:val="num" w:pos="3960"/>
        </w:tabs>
        <w:ind w:left="3960" w:hanging="360"/>
      </w:pPr>
      <w:rPr>
        <w:rFonts w:ascii="Arial" w:hAnsi="Arial" w:hint="default"/>
      </w:rPr>
    </w:lvl>
    <w:lvl w:ilvl="6" w:tplc="55CE41CA" w:tentative="1">
      <w:start w:val="1"/>
      <w:numFmt w:val="bullet"/>
      <w:lvlText w:val="•"/>
      <w:lvlJc w:val="left"/>
      <w:pPr>
        <w:tabs>
          <w:tab w:val="num" w:pos="4680"/>
        </w:tabs>
        <w:ind w:left="4680" w:hanging="360"/>
      </w:pPr>
      <w:rPr>
        <w:rFonts w:ascii="Arial" w:hAnsi="Arial" w:hint="default"/>
      </w:rPr>
    </w:lvl>
    <w:lvl w:ilvl="7" w:tplc="30360BA0" w:tentative="1">
      <w:start w:val="1"/>
      <w:numFmt w:val="bullet"/>
      <w:lvlText w:val="•"/>
      <w:lvlJc w:val="left"/>
      <w:pPr>
        <w:tabs>
          <w:tab w:val="num" w:pos="5400"/>
        </w:tabs>
        <w:ind w:left="5400" w:hanging="360"/>
      </w:pPr>
      <w:rPr>
        <w:rFonts w:ascii="Arial" w:hAnsi="Arial" w:hint="default"/>
      </w:rPr>
    </w:lvl>
    <w:lvl w:ilvl="8" w:tplc="69B83E3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19842ED"/>
    <w:multiLevelType w:val="hybridMultilevel"/>
    <w:tmpl w:val="67CC8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B543F"/>
    <w:multiLevelType w:val="hybridMultilevel"/>
    <w:tmpl w:val="78E6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B6872"/>
    <w:multiLevelType w:val="hybridMultilevel"/>
    <w:tmpl w:val="76CE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15:restartNumberingAfterBreak="0">
    <w:nsid w:val="6EA33E16"/>
    <w:multiLevelType w:val="hybridMultilevel"/>
    <w:tmpl w:val="360CCF1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9D71B6"/>
    <w:multiLevelType w:val="hybridMultilevel"/>
    <w:tmpl w:val="2E306616"/>
    <w:lvl w:ilvl="0" w:tplc="DB22307A">
      <w:start w:val="1"/>
      <w:numFmt w:val="bullet"/>
      <w:lvlText w:val="•"/>
      <w:lvlJc w:val="left"/>
      <w:pPr>
        <w:tabs>
          <w:tab w:val="num" w:pos="720"/>
        </w:tabs>
        <w:ind w:left="720" w:hanging="360"/>
      </w:pPr>
      <w:rPr>
        <w:rFonts w:ascii="Arial" w:hAnsi="Arial" w:hint="default"/>
      </w:rPr>
    </w:lvl>
    <w:lvl w:ilvl="1" w:tplc="362A39FA">
      <w:numFmt w:val="bullet"/>
      <w:lvlText w:val="•"/>
      <w:lvlJc w:val="left"/>
      <w:pPr>
        <w:tabs>
          <w:tab w:val="num" w:pos="1440"/>
        </w:tabs>
        <w:ind w:left="1440" w:hanging="360"/>
      </w:pPr>
      <w:rPr>
        <w:rFonts w:ascii="Arial" w:hAnsi="Arial" w:hint="default"/>
      </w:rPr>
    </w:lvl>
    <w:lvl w:ilvl="2" w:tplc="BDE6D946">
      <w:numFmt w:val="bullet"/>
      <w:lvlText w:val="•"/>
      <w:lvlJc w:val="left"/>
      <w:pPr>
        <w:tabs>
          <w:tab w:val="num" w:pos="2160"/>
        </w:tabs>
        <w:ind w:left="2160" w:hanging="360"/>
      </w:pPr>
      <w:rPr>
        <w:rFonts w:ascii="Arial" w:hAnsi="Arial" w:hint="default"/>
      </w:rPr>
    </w:lvl>
    <w:lvl w:ilvl="3" w:tplc="EAD8254C" w:tentative="1">
      <w:start w:val="1"/>
      <w:numFmt w:val="bullet"/>
      <w:lvlText w:val="•"/>
      <w:lvlJc w:val="left"/>
      <w:pPr>
        <w:tabs>
          <w:tab w:val="num" w:pos="2880"/>
        </w:tabs>
        <w:ind w:left="2880" w:hanging="360"/>
      </w:pPr>
      <w:rPr>
        <w:rFonts w:ascii="Arial" w:hAnsi="Arial" w:hint="default"/>
      </w:rPr>
    </w:lvl>
    <w:lvl w:ilvl="4" w:tplc="55B0AE1E" w:tentative="1">
      <w:start w:val="1"/>
      <w:numFmt w:val="bullet"/>
      <w:lvlText w:val="•"/>
      <w:lvlJc w:val="left"/>
      <w:pPr>
        <w:tabs>
          <w:tab w:val="num" w:pos="3600"/>
        </w:tabs>
        <w:ind w:left="3600" w:hanging="360"/>
      </w:pPr>
      <w:rPr>
        <w:rFonts w:ascii="Arial" w:hAnsi="Arial" w:hint="default"/>
      </w:rPr>
    </w:lvl>
    <w:lvl w:ilvl="5" w:tplc="5DD2BB80" w:tentative="1">
      <w:start w:val="1"/>
      <w:numFmt w:val="bullet"/>
      <w:lvlText w:val="•"/>
      <w:lvlJc w:val="left"/>
      <w:pPr>
        <w:tabs>
          <w:tab w:val="num" w:pos="4320"/>
        </w:tabs>
        <w:ind w:left="4320" w:hanging="360"/>
      </w:pPr>
      <w:rPr>
        <w:rFonts w:ascii="Arial" w:hAnsi="Arial" w:hint="default"/>
      </w:rPr>
    </w:lvl>
    <w:lvl w:ilvl="6" w:tplc="BD46A04E" w:tentative="1">
      <w:start w:val="1"/>
      <w:numFmt w:val="bullet"/>
      <w:lvlText w:val="•"/>
      <w:lvlJc w:val="left"/>
      <w:pPr>
        <w:tabs>
          <w:tab w:val="num" w:pos="5040"/>
        </w:tabs>
        <w:ind w:left="5040" w:hanging="360"/>
      </w:pPr>
      <w:rPr>
        <w:rFonts w:ascii="Arial" w:hAnsi="Arial" w:hint="default"/>
      </w:rPr>
    </w:lvl>
    <w:lvl w:ilvl="7" w:tplc="684A63CA" w:tentative="1">
      <w:start w:val="1"/>
      <w:numFmt w:val="bullet"/>
      <w:lvlText w:val="•"/>
      <w:lvlJc w:val="left"/>
      <w:pPr>
        <w:tabs>
          <w:tab w:val="num" w:pos="5760"/>
        </w:tabs>
        <w:ind w:left="5760" w:hanging="360"/>
      </w:pPr>
      <w:rPr>
        <w:rFonts w:ascii="Arial" w:hAnsi="Arial" w:hint="default"/>
      </w:rPr>
    </w:lvl>
    <w:lvl w:ilvl="8" w:tplc="98BE34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6FC7ABB"/>
    <w:multiLevelType w:val="hybridMultilevel"/>
    <w:tmpl w:val="3E525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7D9D3B9A"/>
    <w:multiLevelType w:val="hybridMultilevel"/>
    <w:tmpl w:val="64D81E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2"/>
  </w:num>
  <w:num w:numId="2">
    <w:abstractNumId w:val="40"/>
  </w:num>
  <w:num w:numId="3">
    <w:abstractNumId w:val="0"/>
  </w:num>
  <w:num w:numId="4">
    <w:abstractNumId w:val="39"/>
  </w:num>
  <w:num w:numId="5">
    <w:abstractNumId w:val="33"/>
  </w:num>
  <w:num w:numId="6">
    <w:abstractNumId w:val="41"/>
  </w:num>
  <w:num w:numId="7">
    <w:abstractNumId w:val="11"/>
  </w:num>
  <w:num w:numId="8">
    <w:abstractNumId w:val="42"/>
  </w:num>
  <w:num w:numId="9">
    <w:abstractNumId w:val="2"/>
  </w:num>
  <w:num w:numId="10">
    <w:abstractNumId w:val="4"/>
  </w:num>
  <w:num w:numId="11">
    <w:abstractNumId w:val="13"/>
  </w:num>
  <w:num w:numId="12">
    <w:abstractNumId w:val="15"/>
  </w:num>
  <w:num w:numId="13">
    <w:abstractNumId w:val="20"/>
  </w:num>
  <w:num w:numId="14">
    <w:abstractNumId w:val="17"/>
  </w:num>
  <w:num w:numId="15">
    <w:abstractNumId w:val="22"/>
  </w:num>
  <w:num w:numId="16">
    <w:abstractNumId w:val="37"/>
  </w:num>
  <w:num w:numId="17">
    <w:abstractNumId w:val="3"/>
  </w:num>
  <w:num w:numId="18">
    <w:abstractNumId w:val="26"/>
  </w:num>
  <w:num w:numId="19">
    <w:abstractNumId w:val="29"/>
  </w:num>
  <w:num w:numId="20">
    <w:abstractNumId w:val="21"/>
  </w:num>
  <w:num w:numId="21">
    <w:abstractNumId w:val="9"/>
  </w:num>
  <w:num w:numId="22">
    <w:abstractNumId w:val="5"/>
  </w:num>
  <w:num w:numId="23">
    <w:abstractNumId w:val="34"/>
  </w:num>
  <w:num w:numId="24">
    <w:abstractNumId w:val="1"/>
  </w:num>
  <w:num w:numId="25">
    <w:abstractNumId w:val="30"/>
  </w:num>
  <w:num w:numId="26">
    <w:abstractNumId w:val="7"/>
  </w:num>
  <w:num w:numId="27">
    <w:abstractNumId w:val="28"/>
  </w:num>
  <w:num w:numId="28">
    <w:abstractNumId w:val="16"/>
  </w:num>
  <w:num w:numId="29">
    <w:abstractNumId w:val="36"/>
  </w:num>
  <w:num w:numId="30">
    <w:abstractNumId w:val="35"/>
  </w:num>
  <w:num w:numId="31">
    <w:abstractNumId w:val="8"/>
  </w:num>
  <w:num w:numId="32">
    <w:abstractNumId w:val="24"/>
  </w:num>
  <w:num w:numId="33">
    <w:abstractNumId w:val="27"/>
  </w:num>
  <w:num w:numId="34">
    <w:abstractNumId w:val="6"/>
  </w:num>
  <w:num w:numId="35">
    <w:abstractNumId w:val="10"/>
  </w:num>
  <w:num w:numId="36">
    <w:abstractNumId w:val="23"/>
  </w:num>
  <w:num w:numId="37">
    <w:abstractNumId w:val="38"/>
  </w:num>
  <w:num w:numId="38">
    <w:abstractNumId w:val="19"/>
  </w:num>
  <w:num w:numId="39">
    <w:abstractNumId w:val="25"/>
  </w:num>
  <w:num w:numId="40">
    <w:abstractNumId w:val="32"/>
  </w:num>
  <w:num w:numId="41">
    <w:abstractNumId w:val="14"/>
  </w:num>
  <w:num w:numId="42">
    <w:abstractNumId w:val="18"/>
  </w:num>
  <w:num w:numId="43">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NKsFAKaiPWctAAAA"/>
  </w:docVars>
  <w:rsids>
    <w:rsidRoot w:val="007B0733"/>
    <w:rsid w:val="000000EA"/>
    <w:rsid w:val="00000D41"/>
    <w:rsid w:val="00000DE7"/>
    <w:rsid w:val="00000DF0"/>
    <w:rsid w:val="00001037"/>
    <w:rsid w:val="000013E3"/>
    <w:rsid w:val="00001920"/>
    <w:rsid w:val="00001D57"/>
    <w:rsid w:val="00001EEB"/>
    <w:rsid w:val="0000213E"/>
    <w:rsid w:val="00002499"/>
    <w:rsid w:val="0000279E"/>
    <w:rsid w:val="00002849"/>
    <w:rsid w:val="00002AF7"/>
    <w:rsid w:val="00002DA5"/>
    <w:rsid w:val="00002EFF"/>
    <w:rsid w:val="000032E8"/>
    <w:rsid w:val="00003A35"/>
    <w:rsid w:val="00003C90"/>
    <w:rsid w:val="00003CAB"/>
    <w:rsid w:val="00003EB8"/>
    <w:rsid w:val="00004002"/>
    <w:rsid w:val="00004127"/>
    <w:rsid w:val="00004489"/>
    <w:rsid w:val="00004558"/>
    <w:rsid w:val="00004816"/>
    <w:rsid w:val="0000481A"/>
    <w:rsid w:val="00004B79"/>
    <w:rsid w:val="00004DD6"/>
    <w:rsid w:val="00004EA2"/>
    <w:rsid w:val="00005B9C"/>
    <w:rsid w:val="0000650B"/>
    <w:rsid w:val="00006B2E"/>
    <w:rsid w:val="00006E5E"/>
    <w:rsid w:val="00006EFD"/>
    <w:rsid w:val="000076AF"/>
    <w:rsid w:val="00007A3E"/>
    <w:rsid w:val="00010097"/>
    <w:rsid w:val="000100CC"/>
    <w:rsid w:val="00010554"/>
    <w:rsid w:val="00010B9F"/>
    <w:rsid w:val="000113E9"/>
    <w:rsid w:val="000118D3"/>
    <w:rsid w:val="00011AE1"/>
    <w:rsid w:val="00011BFF"/>
    <w:rsid w:val="00011E43"/>
    <w:rsid w:val="0001221F"/>
    <w:rsid w:val="00012335"/>
    <w:rsid w:val="00012455"/>
    <w:rsid w:val="00012482"/>
    <w:rsid w:val="00012627"/>
    <w:rsid w:val="00012B07"/>
    <w:rsid w:val="00012E34"/>
    <w:rsid w:val="00013093"/>
    <w:rsid w:val="000131FE"/>
    <w:rsid w:val="000136EC"/>
    <w:rsid w:val="00013882"/>
    <w:rsid w:val="00013C18"/>
    <w:rsid w:val="00013CB9"/>
    <w:rsid w:val="00013DDC"/>
    <w:rsid w:val="00013FB8"/>
    <w:rsid w:val="00013FBA"/>
    <w:rsid w:val="000142F9"/>
    <w:rsid w:val="0001437B"/>
    <w:rsid w:val="00014632"/>
    <w:rsid w:val="00014788"/>
    <w:rsid w:val="0001495E"/>
    <w:rsid w:val="00014E5C"/>
    <w:rsid w:val="00015241"/>
    <w:rsid w:val="00015439"/>
    <w:rsid w:val="00015B0D"/>
    <w:rsid w:val="00015E90"/>
    <w:rsid w:val="00015F4A"/>
    <w:rsid w:val="00016069"/>
    <w:rsid w:val="0001678B"/>
    <w:rsid w:val="00016828"/>
    <w:rsid w:val="00016A57"/>
    <w:rsid w:val="00016BB8"/>
    <w:rsid w:val="00016ECC"/>
    <w:rsid w:val="00016F10"/>
    <w:rsid w:val="000172BD"/>
    <w:rsid w:val="00017646"/>
    <w:rsid w:val="00017713"/>
    <w:rsid w:val="00017714"/>
    <w:rsid w:val="00017F21"/>
    <w:rsid w:val="0002022C"/>
    <w:rsid w:val="000204D9"/>
    <w:rsid w:val="00020ACC"/>
    <w:rsid w:val="00020C67"/>
    <w:rsid w:val="0002148D"/>
    <w:rsid w:val="0002162D"/>
    <w:rsid w:val="00021A41"/>
    <w:rsid w:val="00021B0E"/>
    <w:rsid w:val="00021B35"/>
    <w:rsid w:val="00021BF0"/>
    <w:rsid w:val="00022063"/>
    <w:rsid w:val="00022220"/>
    <w:rsid w:val="00022238"/>
    <w:rsid w:val="0002254E"/>
    <w:rsid w:val="000225C6"/>
    <w:rsid w:val="000226A0"/>
    <w:rsid w:val="000226DB"/>
    <w:rsid w:val="00022CB4"/>
    <w:rsid w:val="00022DC9"/>
    <w:rsid w:val="00022E21"/>
    <w:rsid w:val="0002304D"/>
    <w:rsid w:val="000231C1"/>
    <w:rsid w:val="0002323C"/>
    <w:rsid w:val="0002341E"/>
    <w:rsid w:val="00023A74"/>
    <w:rsid w:val="00023C8C"/>
    <w:rsid w:val="00023C90"/>
    <w:rsid w:val="00023D2B"/>
    <w:rsid w:val="00023D46"/>
    <w:rsid w:val="00023D95"/>
    <w:rsid w:val="00023FDF"/>
    <w:rsid w:val="0002430E"/>
    <w:rsid w:val="000244C5"/>
    <w:rsid w:val="0002462D"/>
    <w:rsid w:val="00024A15"/>
    <w:rsid w:val="00024F12"/>
    <w:rsid w:val="00025292"/>
    <w:rsid w:val="00025459"/>
    <w:rsid w:val="000257FA"/>
    <w:rsid w:val="00025D02"/>
    <w:rsid w:val="0002604A"/>
    <w:rsid w:val="000261D6"/>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CB4"/>
    <w:rsid w:val="000301E2"/>
    <w:rsid w:val="0003025F"/>
    <w:rsid w:val="00030643"/>
    <w:rsid w:val="00030A8D"/>
    <w:rsid w:val="00030C03"/>
    <w:rsid w:val="00031129"/>
    <w:rsid w:val="000312CF"/>
    <w:rsid w:val="0003181C"/>
    <w:rsid w:val="00031AF5"/>
    <w:rsid w:val="00031B6A"/>
    <w:rsid w:val="00031FE1"/>
    <w:rsid w:val="00032856"/>
    <w:rsid w:val="00032A6A"/>
    <w:rsid w:val="00032D0A"/>
    <w:rsid w:val="00032F33"/>
    <w:rsid w:val="00033130"/>
    <w:rsid w:val="0003360B"/>
    <w:rsid w:val="000338C1"/>
    <w:rsid w:val="00033B21"/>
    <w:rsid w:val="00034348"/>
    <w:rsid w:val="00034D50"/>
    <w:rsid w:val="00034E08"/>
    <w:rsid w:val="000356A9"/>
    <w:rsid w:val="000356D3"/>
    <w:rsid w:val="000358D1"/>
    <w:rsid w:val="00035EF0"/>
    <w:rsid w:val="000361DD"/>
    <w:rsid w:val="000363E8"/>
    <w:rsid w:val="00036490"/>
    <w:rsid w:val="00037290"/>
    <w:rsid w:val="000376C6"/>
    <w:rsid w:val="000377D9"/>
    <w:rsid w:val="00037DF4"/>
    <w:rsid w:val="00037FD3"/>
    <w:rsid w:val="000400F2"/>
    <w:rsid w:val="000401B6"/>
    <w:rsid w:val="000409DD"/>
    <w:rsid w:val="00041011"/>
    <w:rsid w:val="000411B9"/>
    <w:rsid w:val="000414C9"/>
    <w:rsid w:val="00041699"/>
    <w:rsid w:val="000418F3"/>
    <w:rsid w:val="00041B15"/>
    <w:rsid w:val="00041C03"/>
    <w:rsid w:val="00041DD1"/>
    <w:rsid w:val="00041DF9"/>
    <w:rsid w:val="000422CD"/>
    <w:rsid w:val="0004235C"/>
    <w:rsid w:val="00042D63"/>
    <w:rsid w:val="000430B9"/>
    <w:rsid w:val="0004314F"/>
    <w:rsid w:val="000437D9"/>
    <w:rsid w:val="000438CC"/>
    <w:rsid w:val="0004428F"/>
    <w:rsid w:val="0004441D"/>
    <w:rsid w:val="00044AEA"/>
    <w:rsid w:val="00044E66"/>
    <w:rsid w:val="0004507B"/>
    <w:rsid w:val="00045271"/>
    <w:rsid w:val="0004540D"/>
    <w:rsid w:val="000455A9"/>
    <w:rsid w:val="00045648"/>
    <w:rsid w:val="00045FCD"/>
    <w:rsid w:val="000461D4"/>
    <w:rsid w:val="0004620D"/>
    <w:rsid w:val="00046452"/>
    <w:rsid w:val="000469E9"/>
    <w:rsid w:val="00046C72"/>
    <w:rsid w:val="00046FDA"/>
    <w:rsid w:val="00047424"/>
    <w:rsid w:val="0004752C"/>
    <w:rsid w:val="0004763B"/>
    <w:rsid w:val="0004774B"/>
    <w:rsid w:val="00047C15"/>
    <w:rsid w:val="00047E67"/>
    <w:rsid w:val="00047F9D"/>
    <w:rsid w:val="00050128"/>
    <w:rsid w:val="0005055D"/>
    <w:rsid w:val="000507DF"/>
    <w:rsid w:val="0005083B"/>
    <w:rsid w:val="00050947"/>
    <w:rsid w:val="0005100C"/>
    <w:rsid w:val="000512E1"/>
    <w:rsid w:val="00051546"/>
    <w:rsid w:val="0005156C"/>
    <w:rsid w:val="0005168C"/>
    <w:rsid w:val="00051758"/>
    <w:rsid w:val="0005186B"/>
    <w:rsid w:val="00051C62"/>
    <w:rsid w:val="00051C9D"/>
    <w:rsid w:val="00052402"/>
    <w:rsid w:val="000528A1"/>
    <w:rsid w:val="0005314E"/>
    <w:rsid w:val="00053351"/>
    <w:rsid w:val="0005346D"/>
    <w:rsid w:val="00053C00"/>
    <w:rsid w:val="00053D55"/>
    <w:rsid w:val="00053D77"/>
    <w:rsid w:val="00053E59"/>
    <w:rsid w:val="00054553"/>
    <w:rsid w:val="000547C0"/>
    <w:rsid w:val="00054B87"/>
    <w:rsid w:val="00054FA0"/>
    <w:rsid w:val="00055138"/>
    <w:rsid w:val="0005513D"/>
    <w:rsid w:val="000558CD"/>
    <w:rsid w:val="000559A2"/>
    <w:rsid w:val="00055ACB"/>
    <w:rsid w:val="00055DB4"/>
    <w:rsid w:val="00055E30"/>
    <w:rsid w:val="00055E8D"/>
    <w:rsid w:val="00055FCB"/>
    <w:rsid w:val="00056085"/>
    <w:rsid w:val="000566C9"/>
    <w:rsid w:val="00056940"/>
    <w:rsid w:val="00056F1A"/>
    <w:rsid w:val="00057C3C"/>
    <w:rsid w:val="00057D9D"/>
    <w:rsid w:val="000607D8"/>
    <w:rsid w:val="00060F27"/>
    <w:rsid w:val="000611E6"/>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3E68"/>
    <w:rsid w:val="000640A0"/>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0FA"/>
    <w:rsid w:val="000703D1"/>
    <w:rsid w:val="00070490"/>
    <w:rsid w:val="00070631"/>
    <w:rsid w:val="0007078C"/>
    <w:rsid w:val="000709A2"/>
    <w:rsid w:val="00070AEE"/>
    <w:rsid w:val="00070D4C"/>
    <w:rsid w:val="0007143F"/>
    <w:rsid w:val="000715CB"/>
    <w:rsid w:val="00071632"/>
    <w:rsid w:val="0007183E"/>
    <w:rsid w:val="00071953"/>
    <w:rsid w:val="00071A69"/>
    <w:rsid w:val="00071A84"/>
    <w:rsid w:val="00072343"/>
    <w:rsid w:val="00072B01"/>
    <w:rsid w:val="00073056"/>
    <w:rsid w:val="0007389C"/>
    <w:rsid w:val="000738CA"/>
    <w:rsid w:val="00073D84"/>
    <w:rsid w:val="00073ED7"/>
    <w:rsid w:val="00074060"/>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706"/>
    <w:rsid w:val="00077AC1"/>
    <w:rsid w:val="00077C2D"/>
    <w:rsid w:val="00077DCB"/>
    <w:rsid w:val="00077E27"/>
    <w:rsid w:val="00077FBE"/>
    <w:rsid w:val="000804ED"/>
    <w:rsid w:val="00080662"/>
    <w:rsid w:val="000808E3"/>
    <w:rsid w:val="0008090D"/>
    <w:rsid w:val="00080BEE"/>
    <w:rsid w:val="00081023"/>
    <w:rsid w:val="00081105"/>
    <w:rsid w:val="00081483"/>
    <w:rsid w:val="000822A0"/>
    <w:rsid w:val="000822DA"/>
    <w:rsid w:val="0008268E"/>
    <w:rsid w:val="00082BCE"/>
    <w:rsid w:val="00082F22"/>
    <w:rsid w:val="000831A7"/>
    <w:rsid w:val="0008344F"/>
    <w:rsid w:val="000836BA"/>
    <w:rsid w:val="00083741"/>
    <w:rsid w:val="00083823"/>
    <w:rsid w:val="00083BE5"/>
    <w:rsid w:val="000848A4"/>
    <w:rsid w:val="00084E9E"/>
    <w:rsid w:val="00085160"/>
    <w:rsid w:val="000855F8"/>
    <w:rsid w:val="0008568B"/>
    <w:rsid w:val="000864DF"/>
    <w:rsid w:val="00086ACA"/>
    <w:rsid w:val="00086D0F"/>
    <w:rsid w:val="00086E04"/>
    <w:rsid w:val="00086F20"/>
    <w:rsid w:val="000871A3"/>
    <w:rsid w:val="00087F07"/>
    <w:rsid w:val="00087FB0"/>
    <w:rsid w:val="00090457"/>
    <w:rsid w:val="000904FB"/>
    <w:rsid w:val="000906D0"/>
    <w:rsid w:val="00090930"/>
    <w:rsid w:val="0009129B"/>
    <w:rsid w:val="000916C4"/>
    <w:rsid w:val="000918CF"/>
    <w:rsid w:val="0009232B"/>
    <w:rsid w:val="0009283F"/>
    <w:rsid w:val="000938DF"/>
    <w:rsid w:val="00093C57"/>
    <w:rsid w:val="00093F23"/>
    <w:rsid w:val="000943C9"/>
    <w:rsid w:val="00094AC5"/>
    <w:rsid w:val="00095158"/>
    <w:rsid w:val="00095318"/>
    <w:rsid w:val="00095681"/>
    <w:rsid w:val="00095718"/>
    <w:rsid w:val="000958B4"/>
    <w:rsid w:val="00095928"/>
    <w:rsid w:val="000959D1"/>
    <w:rsid w:val="00095B59"/>
    <w:rsid w:val="00095BBB"/>
    <w:rsid w:val="00095C34"/>
    <w:rsid w:val="00095D12"/>
    <w:rsid w:val="00095E13"/>
    <w:rsid w:val="00095F77"/>
    <w:rsid w:val="00096306"/>
    <w:rsid w:val="00096436"/>
    <w:rsid w:val="0009659B"/>
    <w:rsid w:val="000969C4"/>
    <w:rsid w:val="00096A64"/>
    <w:rsid w:val="00096C63"/>
    <w:rsid w:val="00096C8E"/>
    <w:rsid w:val="00096DA2"/>
    <w:rsid w:val="00096DAC"/>
    <w:rsid w:val="0009778A"/>
    <w:rsid w:val="0009795C"/>
    <w:rsid w:val="00097C41"/>
    <w:rsid w:val="000A0068"/>
    <w:rsid w:val="000A0338"/>
    <w:rsid w:val="000A05CD"/>
    <w:rsid w:val="000A0C21"/>
    <w:rsid w:val="000A0FCE"/>
    <w:rsid w:val="000A118E"/>
    <w:rsid w:val="000A1401"/>
    <w:rsid w:val="000A172C"/>
    <w:rsid w:val="000A18B2"/>
    <w:rsid w:val="000A1A8C"/>
    <w:rsid w:val="000A20BA"/>
    <w:rsid w:val="000A24D3"/>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D42"/>
    <w:rsid w:val="000A5313"/>
    <w:rsid w:val="000A5732"/>
    <w:rsid w:val="000A581B"/>
    <w:rsid w:val="000A58BB"/>
    <w:rsid w:val="000A59F5"/>
    <w:rsid w:val="000A5CA8"/>
    <w:rsid w:val="000A5F1C"/>
    <w:rsid w:val="000A65A5"/>
    <w:rsid w:val="000A664F"/>
    <w:rsid w:val="000A66F1"/>
    <w:rsid w:val="000A6CDD"/>
    <w:rsid w:val="000A6F9A"/>
    <w:rsid w:val="000A7506"/>
    <w:rsid w:val="000A7816"/>
    <w:rsid w:val="000A78C6"/>
    <w:rsid w:val="000B01B5"/>
    <w:rsid w:val="000B037F"/>
    <w:rsid w:val="000B0A61"/>
    <w:rsid w:val="000B0B02"/>
    <w:rsid w:val="000B0BBD"/>
    <w:rsid w:val="000B0D99"/>
    <w:rsid w:val="000B12EA"/>
    <w:rsid w:val="000B1412"/>
    <w:rsid w:val="000B1700"/>
    <w:rsid w:val="000B170A"/>
    <w:rsid w:val="000B1B3D"/>
    <w:rsid w:val="000B1FE7"/>
    <w:rsid w:val="000B227E"/>
    <w:rsid w:val="000B24CB"/>
    <w:rsid w:val="000B2923"/>
    <w:rsid w:val="000B2983"/>
    <w:rsid w:val="000B2C92"/>
    <w:rsid w:val="000B31CF"/>
    <w:rsid w:val="000B34F7"/>
    <w:rsid w:val="000B36DE"/>
    <w:rsid w:val="000B378D"/>
    <w:rsid w:val="000B379B"/>
    <w:rsid w:val="000B3979"/>
    <w:rsid w:val="000B3BAB"/>
    <w:rsid w:val="000B3E1F"/>
    <w:rsid w:val="000B3E4E"/>
    <w:rsid w:val="000B448F"/>
    <w:rsid w:val="000B4810"/>
    <w:rsid w:val="000B4855"/>
    <w:rsid w:val="000B532F"/>
    <w:rsid w:val="000B537C"/>
    <w:rsid w:val="000B5A71"/>
    <w:rsid w:val="000B5BB8"/>
    <w:rsid w:val="000B6731"/>
    <w:rsid w:val="000B6916"/>
    <w:rsid w:val="000B6B2F"/>
    <w:rsid w:val="000B728B"/>
    <w:rsid w:val="000B7719"/>
    <w:rsid w:val="000B77BF"/>
    <w:rsid w:val="000B7E1D"/>
    <w:rsid w:val="000B7FBA"/>
    <w:rsid w:val="000C00E0"/>
    <w:rsid w:val="000C013A"/>
    <w:rsid w:val="000C0E65"/>
    <w:rsid w:val="000C10AB"/>
    <w:rsid w:val="000C13D0"/>
    <w:rsid w:val="000C1622"/>
    <w:rsid w:val="000C1986"/>
    <w:rsid w:val="000C1FDC"/>
    <w:rsid w:val="000C1FF4"/>
    <w:rsid w:val="000C2042"/>
    <w:rsid w:val="000C2178"/>
    <w:rsid w:val="000C2473"/>
    <w:rsid w:val="000C261B"/>
    <w:rsid w:val="000C26BA"/>
    <w:rsid w:val="000C2C02"/>
    <w:rsid w:val="000C2EDA"/>
    <w:rsid w:val="000C30DE"/>
    <w:rsid w:val="000C3614"/>
    <w:rsid w:val="000C36DF"/>
    <w:rsid w:val="000C38FF"/>
    <w:rsid w:val="000C3A37"/>
    <w:rsid w:val="000C3CA2"/>
    <w:rsid w:val="000C3EF1"/>
    <w:rsid w:val="000C448E"/>
    <w:rsid w:val="000C45AC"/>
    <w:rsid w:val="000C45E8"/>
    <w:rsid w:val="000C4759"/>
    <w:rsid w:val="000C4863"/>
    <w:rsid w:val="000C4A9A"/>
    <w:rsid w:val="000C4F11"/>
    <w:rsid w:val="000C5395"/>
    <w:rsid w:val="000C5BFC"/>
    <w:rsid w:val="000C5F9A"/>
    <w:rsid w:val="000C6084"/>
    <w:rsid w:val="000C6303"/>
    <w:rsid w:val="000C65A9"/>
    <w:rsid w:val="000C66B6"/>
    <w:rsid w:val="000C6A1D"/>
    <w:rsid w:val="000C6C83"/>
    <w:rsid w:val="000C7750"/>
    <w:rsid w:val="000C7881"/>
    <w:rsid w:val="000C7888"/>
    <w:rsid w:val="000C78B6"/>
    <w:rsid w:val="000C7F67"/>
    <w:rsid w:val="000D0132"/>
    <w:rsid w:val="000D0357"/>
    <w:rsid w:val="000D05D5"/>
    <w:rsid w:val="000D06FE"/>
    <w:rsid w:val="000D09E8"/>
    <w:rsid w:val="000D0F97"/>
    <w:rsid w:val="000D107F"/>
    <w:rsid w:val="000D119D"/>
    <w:rsid w:val="000D11D8"/>
    <w:rsid w:val="000D1E29"/>
    <w:rsid w:val="000D21B9"/>
    <w:rsid w:val="000D2405"/>
    <w:rsid w:val="000D249F"/>
    <w:rsid w:val="000D2529"/>
    <w:rsid w:val="000D29EC"/>
    <w:rsid w:val="000D2BCB"/>
    <w:rsid w:val="000D2BE6"/>
    <w:rsid w:val="000D2CFB"/>
    <w:rsid w:val="000D2F4A"/>
    <w:rsid w:val="000D306B"/>
    <w:rsid w:val="000D328C"/>
    <w:rsid w:val="000D3A91"/>
    <w:rsid w:val="000D3AA3"/>
    <w:rsid w:val="000D3CD0"/>
    <w:rsid w:val="000D3CEA"/>
    <w:rsid w:val="000D44FE"/>
    <w:rsid w:val="000D48BA"/>
    <w:rsid w:val="000D4F92"/>
    <w:rsid w:val="000D515E"/>
    <w:rsid w:val="000D534D"/>
    <w:rsid w:val="000D5628"/>
    <w:rsid w:val="000D57AB"/>
    <w:rsid w:val="000D5CAF"/>
    <w:rsid w:val="000D5CB8"/>
    <w:rsid w:val="000D63F7"/>
    <w:rsid w:val="000D65C9"/>
    <w:rsid w:val="000D66CD"/>
    <w:rsid w:val="000D695C"/>
    <w:rsid w:val="000D698B"/>
    <w:rsid w:val="000D6B9C"/>
    <w:rsid w:val="000D6BE4"/>
    <w:rsid w:val="000D6C1C"/>
    <w:rsid w:val="000D6E66"/>
    <w:rsid w:val="000D6F08"/>
    <w:rsid w:val="000D7107"/>
    <w:rsid w:val="000D7313"/>
    <w:rsid w:val="000D76A8"/>
    <w:rsid w:val="000D77DD"/>
    <w:rsid w:val="000D78E0"/>
    <w:rsid w:val="000D7C6B"/>
    <w:rsid w:val="000D7E0B"/>
    <w:rsid w:val="000D7F0F"/>
    <w:rsid w:val="000E0352"/>
    <w:rsid w:val="000E050E"/>
    <w:rsid w:val="000E06A0"/>
    <w:rsid w:val="000E0B54"/>
    <w:rsid w:val="000E0FD6"/>
    <w:rsid w:val="000E117E"/>
    <w:rsid w:val="000E1703"/>
    <w:rsid w:val="000E192A"/>
    <w:rsid w:val="000E19B8"/>
    <w:rsid w:val="000E22D3"/>
    <w:rsid w:val="000E2641"/>
    <w:rsid w:val="000E286B"/>
    <w:rsid w:val="000E2DBE"/>
    <w:rsid w:val="000E2EA4"/>
    <w:rsid w:val="000E3126"/>
    <w:rsid w:val="000E32F3"/>
    <w:rsid w:val="000E34C8"/>
    <w:rsid w:val="000E369E"/>
    <w:rsid w:val="000E3712"/>
    <w:rsid w:val="000E3784"/>
    <w:rsid w:val="000E37D8"/>
    <w:rsid w:val="000E3E99"/>
    <w:rsid w:val="000E4168"/>
    <w:rsid w:val="000E4371"/>
    <w:rsid w:val="000E44F7"/>
    <w:rsid w:val="000E45C2"/>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15C"/>
    <w:rsid w:val="000E6273"/>
    <w:rsid w:val="000E630B"/>
    <w:rsid w:val="000E6365"/>
    <w:rsid w:val="000E716D"/>
    <w:rsid w:val="000E773A"/>
    <w:rsid w:val="000E7848"/>
    <w:rsid w:val="000E7F1D"/>
    <w:rsid w:val="000F01C3"/>
    <w:rsid w:val="000F0865"/>
    <w:rsid w:val="000F0DB3"/>
    <w:rsid w:val="000F0F18"/>
    <w:rsid w:val="000F1820"/>
    <w:rsid w:val="000F1AE1"/>
    <w:rsid w:val="000F1D5C"/>
    <w:rsid w:val="000F1F36"/>
    <w:rsid w:val="000F20E6"/>
    <w:rsid w:val="000F21B3"/>
    <w:rsid w:val="000F2323"/>
    <w:rsid w:val="000F2400"/>
    <w:rsid w:val="000F2548"/>
    <w:rsid w:val="000F2711"/>
    <w:rsid w:val="000F29C2"/>
    <w:rsid w:val="000F2CB8"/>
    <w:rsid w:val="000F3201"/>
    <w:rsid w:val="000F3506"/>
    <w:rsid w:val="000F3827"/>
    <w:rsid w:val="000F3CD4"/>
    <w:rsid w:val="000F3D2F"/>
    <w:rsid w:val="000F4734"/>
    <w:rsid w:val="000F4930"/>
    <w:rsid w:val="000F4990"/>
    <w:rsid w:val="000F4B94"/>
    <w:rsid w:val="000F4BF3"/>
    <w:rsid w:val="000F5173"/>
    <w:rsid w:val="000F5242"/>
    <w:rsid w:val="000F528B"/>
    <w:rsid w:val="000F5307"/>
    <w:rsid w:val="000F53FB"/>
    <w:rsid w:val="000F55C9"/>
    <w:rsid w:val="000F57BE"/>
    <w:rsid w:val="000F5A9F"/>
    <w:rsid w:val="000F5CD3"/>
    <w:rsid w:val="000F5D9D"/>
    <w:rsid w:val="000F5EAE"/>
    <w:rsid w:val="000F6089"/>
    <w:rsid w:val="000F61B1"/>
    <w:rsid w:val="000F6436"/>
    <w:rsid w:val="000F65C5"/>
    <w:rsid w:val="000F675C"/>
    <w:rsid w:val="000F6D35"/>
    <w:rsid w:val="000F6D45"/>
    <w:rsid w:val="000F6E48"/>
    <w:rsid w:val="000F7068"/>
    <w:rsid w:val="000F72D5"/>
    <w:rsid w:val="000F7883"/>
    <w:rsid w:val="000F7DB5"/>
    <w:rsid w:val="000F7E29"/>
    <w:rsid w:val="000F7E9E"/>
    <w:rsid w:val="000F7ED2"/>
    <w:rsid w:val="0010055C"/>
    <w:rsid w:val="0010065D"/>
    <w:rsid w:val="00100712"/>
    <w:rsid w:val="00100BD3"/>
    <w:rsid w:val="00100EF0"/>
    <w:rsid w:val="00100F6A"/>
    <w:rsid w:val="001010CE"/>
    <w:rsid w:val="0010190A"/>
    <w:rsid w:val="00101A80"/>
    <w:rsid w:val="00101E24"/>
    <w:rsid w:val="0010202D"/>
    <w:rsid w:val="0010242E"/>
    <w:rsid w:val="001028BA"/>
    <w:rsid w:val="00102A0D"/>
    <w:rsid w:val="00102CBE"/>
    <w:rsid w:val="00102DD6"/>
    <w:rsid w:val="00103128"/>
    <w:rsid w:val="00103263"/>
    <w:rsid w:val="0010384B"/>
    <w:rsid w:val="001038A2"/>
    <w:rsid w:val="00103CA7"/>
    <w:rsid w:val="00103D3A"/>
    <w:rsid w:val="0010401B"/>
    <w:rsid w:val="00104312"/>
    <w:rsid w:val="00104598"/>
    <w:rsid w:val="00104824"/>
    <w:rsid w:val="001049C5"/>
    <w:rsid w:val="00104B82"/>
    <w:rsid w:val="00104BED"/>
    <w:rsid w:val="00105127"/>
    <w:rsid w:val="0010515E"/>
    <w:rsid w:val="00105730"/>
    <w:rsid w:val="001058B5"/>
    <w:rsid w:val="00105E55"/>
    <w:rsid w:val="0010634F"/>
    <w:rsid w:val="00106F2A"/>
    <w:rsid w:val="00106F5A"/>
    <w:rsid w:val="00106FD0"/>
    <w:rsid w:val="0010713C"/>
    <w:rsid w:val="0010714D"/>
    <w:rsid w:val="0010760E"/>
    <w:rsid w:val="0010763E"/>
    <w:rsid w:val="001077C2"/>
    <w:rsid w:val="00107CC3"/>
    <w:rsid w:val="00107F17"/>
    <w:rsid w:val="001103B7"/>
    <w:rsid w:val="001103E3"/>
    <w:rsid w:val="001106BB"/>
    <w:rsid w:val="00110B6B"/>
    <w:rsid w:val="00110BDC"/>
    <w:rsid w:val="00110C9B"/>
    <w:rsid w:val="00110E71"/>
    <w:rsid w:val="001119ED"/>
    <w:rsid w:val="00111DA7"/>
    <w:rsid w:val="0011248F"/>
    <w:rsid w:val="00112705"/>
    <w:rsid w:val="00112832"/>
    <w:rsid w:val="00112858"/>
    <w:rsid w:val="00112A1D"/>
    <w:rsid w:val="00112AB0"/>
    <w:rsid w:val="00112C61"/>
    <w:rsid w:val="00112FFE"/>
    <w:rsid w:val="00113217"/>
    <w:rsid w:val="00114348"/>
    <w:rsid w:val="001148E7"/>
    <w:rsid w:val="001149A4"/>
    <w:rsid w:val="00114A52"/>
    <w:rsid w:val="00115013"/>
    <w:rsid w:val="00115413"/>
    <w:rsid w:val="001159C0"/>
    <w:rsid w:val="00115FAF"/>
    <w:rsid w:val="00115FB2"/>
    <w:rsid w:val="001160BA"/>
    <w:rsid w:val="00116225"/>
    <w:rsid w:val="00116231"/>
    <w:rsid w:val="0011627E"/>
    <w:rsid w:val="00116888"/>
    <w:rsid w:val="00116A14"/>
    <w:rsid w:val="00116DC4"/>
    <w:rsid w:val="001170B7"/>
    <w:rsid w:val="00117718"/>
    <w:rsid w:val="00117A79"/>
    <w:rsid w:val="001209D3"/>
    <w:rsid w:val="00121172"/>
    <w:rsid w:val="001211C7"/>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4D7F"/>
    <w:rsid w:val="0012500B"/>
    <w:rsid w:val="001256FC"/>
    <w:rsid w:val="001259F8"/>
    <w:rsid w:val="001263CC"/>
    <w:rsid w:val="0012654A"/>
    <w:rsid w:val="00126774"/>
    <w:rsid w:val="00126849"/>
    <w:rsid w:val="0012684B"/>
    <w:rsid w:val="00126B50"/>
    <w:rsid w:val="00126E2D"/>
    <w:rsid w:val="0012730C"/>
    <w:rsid w:val="00127521"/>
    <w:rsid w:val="001275AA"/>
    <w:rsid w:val="00127E57"/>
    <w:rsid w:val="00127E95"/>
    <w:rsid w:val="00130260"/>
    <w:rsid w:val="001303EF"/>
    <w:rsid w:val="001304A9"/>
    <w:rsid w:val="0013076C"/>
    <w:rsid w:val="0013084E"/>
    <w:rsid w:val="001309DE"/>
    <w:rsid w:val="00130B4A"/>
    <w:rsid w:val="00130C50"/>
    <w:rsid w:val="00130E84"/>
    <w:rsid w:val="00130F06"/>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3A07"/>
    <w:rsid w:val="00133AA7"/>
    <w:rsid w:val="00134043"/>
    <w:rsid w:val="00134232"/>
    <w:rsid w:val="001343C4"/>
    <w:rsid w:val="0013471B"/>
    <w:rsid w:val="001347DB"/>
    <w:rsid w:val="001349FE"/>
    <w:rsid w:val="00134C1C"/>
    <w:rsid w:val="00134D51"/>
    <w:rsid w:val="00134F25"/>
    <w:rsid w:val="001352C7"/>
    <w:rsid w:val="00135539"/>
    <w:rsid w:val="0013593D"/>
    <w:rsid w:val="00135C77"/>
    <w:rsid w:val="00135E5E"/>
    <w:rsid w:val="0013624F"/>
    <w:rsid w:val="001367E8"/>
    <w:rsid w:val="00136856"/>
    <w:rsid w:val="00136DA7"/>
    <w:rsid w:val="00137046"/>
    <w:rsid w:val="00137296"/>
    <w:rsid w:val="001378F7"/>
    <w:rsid w:val="00137A0E"/>
    <w:rsid w:val="00137F8A"/>
    <w:rsid w:val="0014029B"/>
    <w:rsid w:val="001405FA"/>
    <w:rsid w:val="00140692"/>
    <w:rsid w:val="00140757"/>
    <w:rsid w:val="00140836"/>
    <w:rsid w:val="00140B2A"/>
    <w:rsid w:val="00140BAB"/>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B9"/>
    <w:rsid w:val="00142AD2"/>
    <w:rsid w:val="00142B5F"/>
    <w:rsid w:val="00143135"/>
    <w:rsid w:val="001439A7"/>
    <w:rsid w:val="001439C8"/>
    <w:rsid w:val="00143AE5"/>
    <w:rsid w:val="0014416B"/>
    <w:rsid w:val="00144573"/>
    <w:rsid w:val="0014495D"/>
    <w:rsid w:val="001450EC"/>
    <w:rsid w:val="001450FF"/>
    <w:rsid w:val="00145318"/>
    <w:rsid w:val="0014555B"/>
    <w:rsid w:val="00145564"/>
    <w:rsid w:val="00145E42"/>
    <w:rsid w:val="001460A1"/>
    <w:rsid w:val="00146434"/>
    <w:rsid w:val="001464BE"/>
    <w:rsid w:val="00146577"/>
    <w:rsid w:val="001465D1"/>
    <w:rsid w:val="001469C0"/>
    <w:rsid w:val="00147080"/>
    <w:rsid w:val="0014785C"/>
    <w:rsid w:val="00147BFD"/>
    <w:rsid w:val="00147E5D"/>
    <w:rsid w:val="00147F65"/>
    <w:rsid w:val="0015019E"/>
    <w:rsid w:val="00150398"/>
    <w:rsid w:val="0015086E"/>
    <w:rsid w:val="00150A25"/>
    <w:rsid w:val="00150C13"/>
    <w:rsid w:val="00150EFA"/>
    <w:rsid w:val="00150FDF"/>
    <w:rsid w:val="001511D0"/>
    <w:rsid w:val="00151437"/>
    <w:rsid w:val="00151E9D"/>
    <w:rsid w:val="00152212"/>
    <w:rsid w:val="001526FC"/>
    <w:rsid w:val="001527DA"/>
    <w:rsid w:val="00152957"/>
    <w:rsid w:val="0015297D"/>
    <w:rsid w:val="001530FD"/>
    <w:rsid w:val="0015335C"/>
    <w:rsid w:val="001533A0"/>
    <w:rsid w:val="001534B6"/>
    <w:rsid w:val="001536F1"/>
    <w:rsid w:val="001537C6"/>
    <w:rsid w:val="0015448B"/>
    <w:rsid w:val="001544CC"/>
    <w:rsid w:val="001546BC"/>
    <w:rsid w:val="0015481C"/>
    <w:rsid w:val="00154BC6"/>
    <w:rsid w:val="00154ED2"/>
    <w:rsid w:val="001551D7"/>
    <w:rsid w:val="00155405"/>
    <w:rsid w:val="00155572"/>
    <w:rsid w:val="00155806"/>
    <w:rsid w:val="001559A7"/>
    <w:rsid w:val="00155A3B"/>
    <w:rsid w:val="00155CEA"/>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C13"/>
    <w:rsid w:val="001651AF"/>
    <w:rsid w:val="0016544D"/>
    <w:rsid w:val="0016568C"/>
    <w:rsid w:val="00165914"/>
    <w:rsid w:val="00165ABE"/>
    <w:rsid w:val="00165B49"/>
    <w:rsid w:val="00165ED4"/>
    <w:rsid w:val="00166183"/>
    <w:rsid w:val="001661D6"/>
    <w:rsid w:val="0016644A"/>
    <w:rsid w:val="0016644C"/>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1ED6"/>
    <w:rsid w:val="00172271"/>
    <w:rsid w:val="001722F6"/>
    <w:rsid w:val="00172905"/>
    <w:rsid w:val="00172A03"/>
    <w:rsid w:val="0017319D"/>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C4B"/>
    <w:rsid w:val="00176256"/>
    <w:rsid w:val="00176376"/>
    <w:rsid w:val="001767B6"/>
    <w:rsid w:val="00176832"/>
    <w:rsid w:val="00176C04"/>
    <w:rsid w:val="00176FD6"/>
    <w:rsid w:val="00177461"/>
    <w:rsid w:val="00177A6A"/>
    <w:rsid w:val="00177B58"/>
    <w:rsid w:val="001801D6"/>
    <w:rsid w:val="00180D81"/>
    <w:rsid w:val="00180E4A"/>
    <w:rsid w:val="00180EE2"/>
    <w:rsid w:val="00180F1B"/>
    <w:rsid w:val="00180FE1"/>
    <w:rsid w:val="00181049"/>
    <w:rsid w:val="001815D7"/>
    <w:rsid w:val="00181736"/>
    <w:rsid w:val="00181741"/>
    <w:rsid w:val="00181C0C"/>
    <w:rsid w:val="00181ED0"/>
    <w:rsid w:val="00181F2E"/>
    <w:rsid w:val="00182578"/>
    <w:rsid w:val="0018258C"/>
    <w:rsid w:val="00182638"/>
    <w:rsid w:val="001826EA"/>
    <w:rsid w:val="00182852"/>
    <w:rsid w:val="00182C51"/>
    <w:rsid w:val="0018303C"/>
    <w:rsid w:val="0018328B"/>
    <w:rsid w:val="00183764"/>
    <w:rsid w:val="00183878"/>
    <w:rsid w:val="0018390F"/>
    <w:rsid w:val="00183A3D"/>
    <w:rsid w:val="00183CE7"/>
    <w:rsid w:val="00184335"/>
    <w:rsid w:val="0018462D"/>
    <w:rsid w:val="00184887"/>
    <w:rsid w:val="00184EF0"/>
    <w:rsid w:val="001854B0"/>
    <w:rsid w:val="00185B7E"/>
    <w:rsid w:val="00185BD8"/>
    <w:rsid w:val="0018664F"/>
    <w:rsid w:val="00186FA8"/>
    <w:rsid w:val="0018704B"/>
    <w:rsid w:val="0018750B"/>
    <w:rsid w:val="0018762B"/>
    <w:rsid w:val="001877F9"/>
    <w:rsid w:val="00187E61"/>
    <w:rsid w:val="00187EE9"/>
    <w:rsid w:val="00190593"/>
    <w:rsid w:val="0019070F"/>
    <w:rsid w:val="00190ADC"/>
    <w:rsid w:val="00190B08"/>
    <w:rsid w:val="00190BAF"/>
    <w:rsid w:val="00190C90"/>
    <w:rsid w:val="00190C91"/>
    <w:rsid w:val="00190CAB"/>
    <w:rsid w:val="00191045"/>
    <w:rsid w:val="0019151A"/>
    <w:rsid w:val="00191721"/>
    <w:rsid w:val="0019195F"/>
    <w:rsid w:val="00191B0F"/>
    <w:rsid w:val="00191ED1"/>
    <w:rsid w:val="00191EF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2F4"/>
    <w:rsid w:val="00194405"/>
    <w:rsid w:val="001944F1"/>
    <w:rsid w:val="00194692"/>
    <w:rsid w:val="001947CD"/>
    <w:rsid w:val="00195027"/>
    <w:rsid w:val="0019530C"/>
    <w:rsid w:val="00195826"/>
    <w:rsid w:val="00195A32"/>
    <w:rsid w:val="00195AB9"/>
    <w:rsid w:val="00195B56"/>
    <w:rsid w:val="001965E5"/>
    <w:rsid w:val="00196794"/>
    <w:rsid w:val="00196A91"/>
    <w:rsid w:val="00196B9E"/>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FD"/>
    <w:rsid w:val="001A1F38"/>
    <w:rsid w:val="001A2EAF"/>
    <w:rsid w:val="001A3365"/>
    <w:rsid w:val="001A34BF"/>
    <w:rsid w:val="001A39E4"/>
    <w:rsid w:val="001A3C49"/>
    <w:rsid w:val="001A411A"/>
    <w:rsid w:val="001A4331"/>
    <w:rsid w:val="001A4434"/>
    <w:rsid w:val="001A4659"/>
    <w:rsid w:val="001A46E6"/>
    <w:rsid w:val="001A4B0F"/>
    <w:rsid w:val="001A4B6E"/>
    <w:rsid w:val="001A5159"/>
    <w:rsid w:val="001A5855"/>
    <w:rsid w:val="001A5D7A"/>
    <w:rsid w:val="001A5E71"/>
    <w:rsid w:val="001A6823"/>
    <w:rsid w:val="001A68BF"/>
    <w:rsid w:val="001A6A2C"/>
    <w:rsid w:val="001A71A6"/>
    <w:rsid w:val="001A738E"/>
    <w:rsid w:val="001A75AD"/>
    <w:rsid w:val="001A7650"/>
    <w:rsid w:val="001B02EE"/>
    <w:rsid w:val="001B03CE"/>
    <w:rsid w:val="001B0432"/>
    <w:rsid w:val="001B0435"/>
    <w:rsid w:val="001B0A18"/>
    <w:rsid w:val="001B0C8B"/>
    <w:rsid w:val="001B0E4A"/>
    <w:rsid w:val="001B10A1"/>
    <w:rsid w:val="001B10A4"/>
    <w:rsid w:val="001B124B"/>
    <w:rsid w:val="001B19E0"/>
    <w:rsid w:val="001B19E4"/>
    <w:rsid w:val="001B1C80"/>
    <w:rsid w:val="001B23AB"/>
    <w:rsid w:val="001B23AD"/>
    <w:rsid w:val="001B240A"/>
    <w:rsid w:val="001B24B0"/>
    <w:rsid w:val="001B27C3"/>
    <w:rsid w:val="001B283F"/>
    <w:rsid w:val="001B2B3B"/>
    <w:rsid w:val="001B2D8D"/>
    <w:rsid w:val="001B31A3"/>
    <w:rsid w:val="001B340F"/>
    <w:rsid w:val="001B3481"/>
    <w:rsid w:val="001B38E4"/>
    <w:rsid w:val="001B39E3"/>
    <w:rsid w:val="001B3AB6"/>
    <w:rsid w:val="001B3BFA"/>
    <w:rsid w:val="001B3D2C"/>
    <w:rsid w:val="001B3DF6"/>
    <w:rsid w:val="001B3F0A"/>
    <w:rsid w:val="001B3FAE"/>
    <w:rsid w:val="001B4732"/>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1358"/>
    <w:rsid w:val="001C1508"/>
    <w:rsid w:val="001C19BD"/>
    <w:rsid w:val="001C1A7D"/>
    <w:rsid w:val="001C2127"/>
    <w:rsid w:val="001C236C"/>
    <w:rsid w:val="001C2481"/>
    <w:rsid w:val="001C2552"/>
    <w:rsid w:val="001C29E8"/>
    <w:rsid w:val="001C29ED"/>
    <w:rsid w:val="001C2EB9"/>
    <w:rsid w:val="001C2FE3"/>
    <w:rsid w:val="001C352F"/>
    <w:rsid w:val="001C3B33"/>
    <w:rsid w:val="001C3D41"/>
    <w:rsid w:val="001C4051"/>
    <w:rsid w:val="001C421A"/>
    <w:rsid w:val="001C4352"/>
    <w:rsid w:val="001C4797"/>
    <w:rsid w:val="001C4812"/>
    <w:rsid w:val="001C4869"/>
    <w:rsid w:val="001C4AA6"/>
    <w:rsid w:val="001C4D12"/>
    <w:rsid w:val="001C5354"/>
    <w:rsid w:val="001C56B8"/>
    <w:rsid w:val="001C5900"/>
    <w:rsid w:val="001C5BE1"/>
    <w:rsid w:val="001C5C46"/>
    <w:rsid w:val="001C5D12"/>
    <w:rsid w:val="001C65B0"/>
    <w:rsid w:val="001C664E"/>
    <w:rsid w:val="001C68A9"/>
    <w:rsid w:val="001C68B8"/>
    <w:rsid w:val="001C6D6A"/>
    <w:rsid w:val="001C6F50"/>
    <w:rsid w:val="001C7A15"/>
    <w:rsid w:val="001C7F25"/>
    <w:rsid w:val="001D027B"/>
    <w:rsid w:val="001D0AEB"/>
    <w:rsid w:val="001D0C30"/>
    <w:rsid w:val="001D0FB7"/>
    <w:rsid w:val="001D1261"/>
    <w:rsid w:val="001D140A"/>
    <w:rsid w:val="001D18BD"/>
    <w:rsid w:val="001D1C45"/>
    <w:rsid w:val="001D1E28"/>
    <w:rsid w:val="001D20C5"/>
    <w:rsid w:val="001D2111"/>
    <w:rsid w:val="001D2A1E"/>
    <w:rsid w:val="001D32EF"/>
    <w:rsid w:val="001D3451"/>
    <w:rsid w:val="001D36B6"/>
    <w:rsid w:val="001D3819"/>
    <w:rsid w:val="001D39E9"/>
    <w:rsid w:val="001D40F5"/>
    <w:rsid w:val="001D43AF"/>
    <w:rsid w:val="001D45D8"/>
    <w:rsid w:val="001D48B4"/>
    <w:rsid w:val="001D4ABF"/>
    <w:rsid w:val="001D4CAE"/>
    <w:rsid w:val="001D4EF1"/>
    <w:rsid w:val="001D50ED"/>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1155"/>
    <w:rsid w:val="001E1489"/>
    <w:rsid w:val="001E1ABE"/>
    <w:rsid w:val="001E1BFA"/>
    <w:rsid w:val="001E26DB"/>
    <w:rsid w:val="001E2868"/>
    <w:rsid w:val="001E2CCE"/>
    <w:rsid w:val="001E31EC"/>
    <w:rsid w:val="001E3C48"/>
    <w:rsid w:val="001E3E02"/>
    <w:rsid w:val="001E3FD0"/>
    <w:rsid w:val="001E3FF2"/>
    <w:rsid w:val="001E4182"/>
    <w:rsid w:val="001E433B"/>
    <w:rsid w:val="001E4455"/>
    <w:rsid w:val="001E4DC4"/>
    <w:rsid w:val="001E4ED6"/>
    <w:rsid w:val="001E5393"/>
    <w:rsid w:val="001E5429"/>
    <w:rsid w:val="001E57F1"/>
    <w:rsid w:val="001E584C"/>
    <w:rsid w:val="001E5A13"/>
    <w:rsid w:val="001E5E3B"/>
    <w:rsid w:val="001E604D"/>
    <w:rsid w:val="001E6127"/>
    <w:rsid w:val="001E6A17"/>
    <w:rsid w:val="001E6D77"/>
    <w:rsid w:val="001E6E2B"/>
    <w:rsid w:val="001E70CF"/>
    <w:rsid w:val="001E7B04"/>
    <w:rsid w:val="001E7C7C"/>
    <w:rsid w:val="001F0093"/>
    <w:rsid w:val="001F04E7"/>
    <w:rsid w:val="001F09A0"/>
    <w:rsid w:val="001F0B30"/>
    <w:rsid w:val="001F0B52"/>
    <w:rsid w:val="001F0B80"/>
    <w:rsid w:val="001F0D05"/>
    <w:rsid w:val="001F0F6B"/>
    <w:rsid w:val="001F17C3"/>
    <w:rsid w:val="001F190D"/>
    <w:rsid w:val="001F1B36"/>
    <w:rsid w:val="001F1EB2"/>
    <w:rsid w:val="001F1F48"/>
    <w:rsid w:val="001F20D7"/>
    <w:rsid w:val="001F213E"/>
    <w:rsid w:val="001F2160"/>
    <w:rsid w:val="001F2167"/>
    <w:rsid w:val="001F244D"/>
    <w:rsid w:val="001F2704"/>
    <w:rsid w:val="001F2707"/>
    <w:rsid w:val="001F2861"/>
    <w:rsid w:val="001F287F"/>
    <w:rsid w:val="001F28BA"/>
    <w:rsid w:val="001F2A3F"/>
    <w:rsid w:val="001F2CE2"/>
    <w:rsid w:val="001F3317"/>
    <w:rsid w:val="001F33F4"/>
    <w:rsid w:val="001F3831"/>
    <w:rsid w:val="001F3988"/>
    <w:rsid w:val="001F4193"/>
    <w:rsid w:val="001F4A12"/>
    <w:rsid w:val="001F4A8E"/>
    <w:rsid w:val="001F530B"/>
    <w:rsid w:val="001F5363"/>
    <w:rsid w:val="001F5502"/>
    <w:rsid w:val="001F576E"/>
    <w:rsid w:val="001F5ADF"/>
    <w:rsid w:val="001F5D05"/>
    <w:rsid w:val="001F5FD3"/>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BA"/>
    <w:rsid w:val="002009CD"/>
    <w:rsid w:val="00200B7D"/>
    <w:rsid w:val="0020143D"/>
    <w:rsid w:val="00201610"/>
    <w:rsid w:val="002016AF"/>
    <w:rsid w:val="0020181F"/>
    <w:rsid w:val="002018C2"/>
    <w:rsid w:val="002024AE"/>
    <w:rsid w:val="00202536"/>
    <w:rsid w:val="002027FA"/>
    <w:rsid w:val="00203845"/>
    <w:rsid w:val="00204993"/>
    <w:rsid w:val="00204A4D"/>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7141"/>
    <w:rsid w:val="0020766A"/>
    <w:rsid w:val="00207837"/>
    <w:rsid w:val="00207994"/>
    <w:rsid w:val="00210134"/>
    <w:rsid w:val="00210517"/>
    <w:rsid w:val="0021079D"/>
    <w:rsid w:val="0021104F"/>
    <w:rsid w:val="00211138"/>
    <w:rsid w:val="0021115B"/>
    <w:rsid w:val="0021136C"/>
    <w:rsid w:val="0021139A"/>
    <w:rsid w:val="002115E3"/>
    <w:rsid w:val="002118CB"/>
    <w:rsid w:val="002119A3"/>
    <w:rsid w:val="00211A0B"/>
    <w:rsid w:val="00211B19"/>
    <w:rsid w:val="00211CC3"/>
    <w:rsid w:val="00211EDC"/>
    <w:rsid w:val="0021233C"/>
    <w:rsid w:val="0021248D"/>
    <w:rsid w:val="002129B0"/>
    <w:rsid w:val="00212CBF"/>
    <w:rsid w:val="00212D3A"/>
    <w:rsid w:val="00213A9D"/>
    <w:rsid w:val="00213AB2"/>
    <w:rsid w:val="00213BA5"/>
    <w:rsid w:val="00214191"/>
    <w:rsid w:val="002149A6"/>
    <w:rsid w:val="00214AF1"/>
    <w:rsid w:val="00214AFB"/>
    <w:rsid w:val="00215167"/>
    <w:rsid w:val="00215295"/>
    <w:rsid w:val="00215446"/>
    <w:rsid w:val="00215878"/>
    <w:rsid w:val="00215C4F"/>
    <w:rsid w:val="00215D2D"/>
    <w:rsid w:val="00215E2D"/>
    <w:rsid w:val="00215ED0"/>
    <w:rsid w:val="00216350"/>
    <w:rsid w:val="00216382"/>
    <w:rsid w:val="0021649D"/>
    <w:rsid w:val="002165D5"/>
    <w:rsid w:val="00216974"/>
    <w:rsid w:val="00216EE1"/>
    <w:rsid w:val="00217018"/>
    <w:rsid w:val="002178E7"/>
    <w:rsid w:val="00217961"/>
    <w:rsid w:val="00217CAA"/>
    <w:rsid w:val="00217E27"/>
    <w:rsid w:val="002200FD"/>
    <w:rsid w:val="0022036A"/>
    <w:rsid w:val="00220477"/>
    <w:rsid w:val="00220CF8"/>
    <w:rsid w:val="00220E0C"/>
    <w:rsid w:val="00220F49"/>
    <w:rsid w:val="002211A7"/>
    <w:rsid w:val="002211ED"/>
    <w:rsid w:val="0022192F"/>
    <w:rsid w:val="00221976"/>
    <w:rsid w:val="00221FA7"/>
    <w:rsid w:val="0022266B"/>
    <w:rsid w:val="00222904"/>
    <w:rsid w:val="00222D03"/>
    <w:rsid w:val="00222E3F"/>
    <w:rsid w:val="00222EC7"/>
    <w:rsid w:val="00222EC8"/>
    <w:rsid w:val="00222F15"/>
    <w:rsid w:val="00222F6E"/>
    <w:rsid w:val="00223133"/>
    <w:rsid w:val="00223426"/>
    <w:rsid w:val="00223571"/>
    <w:rsid w:val="00223D10"/>
    <w:rsid w:val="00223DB8"/>
    <w:rsid w:val="00223EA1"/>
    <w:rsid w:val="0022427F"/>
    <w:rsid w:val="0022457E"/>
    <w:rsid w:val="00224C5C"/>
    <w:rsid w:val="00225025"/>
    <w:rsid w:val="00225157"/>
    <w:rsid w:val="00225233"/>
    <w:rsid w:val="0022538D"/>
    <w:rsid w:val="0022546E"/>
    <w:rsid w:val="0022569D"/>
    <w:rsid w:val="0022598D"/>
    <w:rsid w:val="00225E6C"/>
    <w:rsid w:val="00225EDD"/>
    <w:rsid w:val="002268AA"/>
    <w:rsid w:val="00226BE7"/>
    <w:rsid w:val="00226CF6"/>
    <w:rsid w:val="00226D70"/>
    <w:rsid w:val="00226D8B"/>
    <w:rsid w:val="00226DC1"/>
    <w:rsid w:val="00226E4C"/>
    <w:rsid w:val="00226EB8"/>
    <w:rsid w:val="002276F1"/>
    <w:rsid w:val="002278B2"/>
    <w:rsid w:val="00227BDB"/>
    <w:rsid w:val="00227F9D"/>
    <w:rsid w:val="0023000F"/>
    <w:rsid w:val="002300EC"/>
    <w:rsid w:val="002306B5"/>
    <w:rsid w:val="00231000"/>
    <w:rsid w:val="002310E8"/>
    <w:rsid w:val="002310ED"/>
    <w:rsid w:val="00231872"/>
    <w:rsid w:val="00231884"/>
    <w:rsid w:val="002319FC"/>
    <w:rsid w:val="00231C93"/>
    <w:rsid w:val="00232114"/>
    <w:rsid w:val="002321A9"/>
    <w:rsid w:val="00232852"/>
    <w:rsid w:val="002329BF"/>
    <w:rsid w:val="002331F3"/>
    <w:rsid w:val="002332A8"/>
    <w:rsid w:val="0023377C"/>
    <w:rsid w:val="002338FD"/>
    <w:rsid w:val="00233A69"/>
    <w:rsid w:val="002340E0"/>
    <w:rsid w:val="002344B7"/>
    <w:rsid w:val="0023460C"/>
    <w:rsid w:val="002346F2"/>
    <w:rsid w:val="00234712"/>
    <w:rsid w:val="002347DC"/>
    <w:rsid w:val="00235127"/>
    <w:rsid w:val="0023519E"/>
    <w:rsid w:val="00235703"/>
    <w:rsid w:val="002359DA"/>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703F"/>
    <w:rsid w:val="00247106"/>
    <w:rsid w:val="002472A8"/>
    <w:rsid w:val="00247364"/>
    <w:rsid w:val="002477F2"/>
    <w:rsid w:val="00247C24"/>
    <w:rsid w:val="00250202"/>
    <w:rsid w:val="00250334"/>
    <w:rsid w:val="00250515"/>
    <w:rsid w:val="00250811"/>
    <w:rsid w:val="00250A76"/>
    <w:rsid w:val="00250AD2"/>
    <w:rsid w:val="00250D1E"/>
    <w:rsid w:val="00250EEE"/>
    <w:rsid w:val="002512CF"/>
    <w:rsid w:val="002513FA"/>
    <w:rsid w:val="0025144B"/>
    <w:rsid w:val="002519F9"/>
    <w:rsid w:val="00251B8D"/>
    <w:rsid w:val="00251D26"/>
    <w:rsid w:val="00252056"/>
    <w:rsid w:val="002520A6"/>
    <w:rsid w:val="00252478"/>
    <w:rsid w:val="00252563"/>
    <w:rsid w:val="0025259B"/>
    <w:rsid w:val="00252714"/>
    <w:rsid w:val="00252E1A"/>
    <w:rsid w:val="00252E58"/>
    <w:rsid w:val="00252E71"/>
    <w:rsid w:val="00253535"/>
    <w:rsid w:val="002535F9"/>
    <w:rsid w:val="00253638"/>
    <w:rsid w:val="0025387D"/>
    <w:rsid w:val="00253A5B"/>
    <w:rsid w:val="00253A69"/>
    <w:rsid w:val="00253A7E"/>
    <w:rsid w:val="00253D83"/>
    <w:rsid w:val="00254513"/>
    <w:rsid w:val="00254839"/>
    <w:rsid w:val="00254FDB"/>
    <w:rsid w:val="002550AD"/>
    <w:rsid w:val="00255571"/>
    <w:rsid w:val="00255946"/>
    <w:rsid w:val="00255AB5"/>
    <w:rsid w:val="00255C06"/>
    <w:rsid w:val="002562E8"/>
    <w:rsid w:val="0025643D"/>
    <w:rsid w:val="002569E2"/>
    <w:rsid w:val="00256E2D"/>
    <w:rsid w:val="0025741A"/>
    <w:rsid w:val="00257687"/>
    <w:rsid w:val="0025769D"/>
    <w:rsid w:val="002576EE"/>
    <w:rsid w:val="0025774B"/>
    <w:rsid w:val="00257783"/>
    <w:rsid w:val="002578B4"/>
    <w:rsid w:val="00257C27"/>
    <w:rsid w:val="00260153"/>
    <w:rsid w:val="0026019F"/>
    <w:rsid w:val="00260606"/>
    <w:rsid w:val="002609E8"/>
    <w:rsid w:val="00260AE5"/>
    <w:rsid w:val="002610A2"/>
    <w:rsid w:val="0026118C"/>
    <w:rsid w:val="00261196"/>
    <w:rsid w:val="00261305"/>
    <w:rsid w:val="002613F0"/>
    <w:rsid w:val="002617D0"/>
    <w:rsid w:val="002617F0"/>
    <w:rsid w:val="00261895"/>
    <w:rsid w:val="00261AF4"/>
    <w:rsid w:val="0026201E"/>
    <w:rsid w:val="0026219F"/>
    <w:rsid w:val="0026262F"/>
    <w:rsid w:val="0026264C"/>
    <w:rsid w:val="00262961"/>
    <w:rsid w:val="0026304A"/>
    <w:rsid w:val="002630A4"/>
    <w:rsid w:val="0026319B"/>
    <w:rsid w:val="002631F9"/>
    <w:rsid w:val="00263236"/>
    <w:rsid w:val="002632C2"/>
    <w:rsid w:val="0026368D"/>
    <w:rsid w:val="00263CC6"/>
    <w:rsid w:val="00263CD5"/>
    <w:rsid w:val="00264ADC"/>
    <w:rsid w:val="00264DF7"/>
    <w:rsid w:val="00265807"/>
    <w:rsid w:val="00265848"/>
    <w:rsid w:val="002659A7"/>
    <w:rsid w:val="00265AB1"/>
    <w:rsid w:val="00265B44"/>
    <w:rsid w:val="00265E64"/>
    <w:rsid w:val="00265E6D"/>
    <w:rsid w:val="00265F56"/>
    <w:rsid w:val="00266008"/>
    <w:rsid w:val="00266AF8"/>
    <w:rsid w:val="00266C52"/>
    <w:rsid w:val="00266DD4"/>
    <w:rsid w:val="00267240"/>
    <w:rsid w:val="00267718"/>
    <w:rsid w:val="00267839"/>
    <w:rsid w:val="00267984"/>
    <w:rsid w:val="002702F0"/>
    <w:rsid w:val="002706A5"/>
    <w:rsid w:val="00270B29"/>
    <w:rsid w:val="00270DF8"/>
    <w:rsid w:val="002711F3"/>
    <w:rsid w:val="0027188C"/>
    <w:rsid w:val="002718AC"/>
    <w:rsid w:val="00272067"/>
    <w:rsid w:val="00272354"/>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A61"/>
    <w:rsid w:val="00274C0E"/>
    <w:rsid w:val="00274DB6"/>
    <w:rsid w:val="00274EAF"/>
    <w:rsid w:val="00274F4C"/>
    <w:rsid w:val="00274FAB"/>
    <w:rsid w:val="0027513B"/>
    <w:rsid w:val="00275245"/>
    <w:rsid w:val="0027531D"/>
    <w:rsid w:val="00275377"/>
    <w:rsid w:val="00275575"/>
    <w:rsid w:val="002758BC"/>
    <w:rsid w:val="002759EA"/>
    <w:rsid w:val="00275DB3"/>
    <w:rsid w:val="00276005"/>
    <w:rsid w:val="0027643E"/>
    <w:rsid w:val="002766EF"/>
    <w:rsid w:val="00276D4E"/>
    <w:rsid w:val="00276E5C"/>
    <w:rsid w:val="00276F5A"/>
    <w:rsid w:val="002774C3"/>
    <w:rsid w:val="0027758D"/>
    <w:rsid w:val="0027765D"/>
    <w:rsid w:val="002778FE"/>
    <w:rsid w:val="00277D23"/>
    <w:rsid w:val="00280120"/>
    <w:rsid w:val="002805FE"/>
    <w:rsid w:val="00280779"/>
    <w:rsid w:val="00280940"/>
    <w:rsid w:val="00280B19"/>
    <w:rsid w:val="00280BC0"/>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56"/>
    <w:rsid w:val="002834E0"/>
    <w:rsid w:val="00283A3D"/>
    <w:rsid w:val="00283AB3"/>
    <w:rsid w:val="00284106"/>
    <w:rsid w:val="002847EA"/>
    <w:rsid w:val="002848B8"/>
    <w:rsid w:val="00284919"/>
    <w:rsid w:val="00284AB0"/>
    <w:rsid w:val="00284B36"/>
    <w:rsid w:val="002850AC"/>
    <w:rsid w:val="00285131"/>
    <w:rsid w:val="0028516F"/>
    <w:rsid w:val="00285517"/>
    <w:rsid w:val="00285FC0"/>
    <w:rsid w:val="0028655C"/>
    <w:rsid w:val="00286674"/>
    <w:rsid w:val="002868DD"/>
    <w:rsid w:val="00286968"/>
    <w:rsid w:val="002869F3"/>
    <w:rsid w:val="00286CEA"/>
    <w:rsid w:val="00286FEB"/>
    <w:rsid w:val="002873F4"/>
    <w:rsid w:val="00287570"/>
    <w:rsid w:val="002875AB"/>
    <w:rsid w:val="002875B8"/>
    <w:rsid w:val="002878A4"/>
    <w:rsid w:val="00287E4D"/>
    <w:rsid w:val="00287E4E"/>
    <w:rsid w:val="002901BC"/>
    <w:rsid w:val="0029042E"/>
    <w:rsid w:val="002907CA"/>
    <w:rsid w:val="0029084A"/>
    <w:rsid w:val="00290954"/>
    <w:rsid w:val="0029152A"/>
    <w:rsid w:val="0029163A"/>
    <w:rsid w:val="0029173B"/>
    <w:rsid w:val="00291850"/>
    <w:rsid w:val="00291BC6"/>
    <w:rsid w:val="00291CF9"/>
    <w:rsid w:val="00291EED"/>
    <w:rsid w:val="00291F04"/>
    <w:rsid w:val="00291F47"/>
    <w:rsid w:val="00292044"/>
    <w:rsid w:val="002920E5"/>
    <w:rsid w:val="00292106"/>
    <w:rsid w:val="0029211E"/>
    <w:rsid w:val="00292374"/>
    <w:rsid w:val="002928E6"/>
    <w:rsid w:val="002929BE"/>
    <w:rsid w:val="00292F46"/>
    <w:rsid w:val="00292FA1"/>
    <w:rsid w:val="002934EE"/>
    <w:rsid w:val="00294143"/>
    <w:rsid w:val="00294189"/>
    <w:rsid w:val="002942F7"/>
    <w:rsid w:val="002946AF"/>
    <w:rsid w:val="0029480B"/>
    <w:rsid w:val="00294926"/>
    <w:rsid w:val="00294D51"/>
    <w:rsid w:val="00295225"/>
    <w:rsid w:val="002954C3"/>
    <w:rsid w:val="00295AB2"/>
    <w:rsid w:val="00295B58"/>
    <w:rsid w:val="00295FDA"/>
    <w:rsid w:val="00296169"/>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922"/>
    <w:rsid w:val="002A0FB1"/>
    <w:rsid w:val="002A10E5"/>
    <w:rsid w:val="002A1529"/>
    <w:rsid w:val="002A1B12"/>
    <w:rsid w:val="002A1BC5"/>
    <w:rsid w:val="002A1C2B"/>
    <w:rsid w:val="002A1E1D"/>
    <w:rsid w:val="002A1ED1"/>
    <w:rsid w:val="002A2054"/>
    <w:rsid w:val="002A22C1"/>
    <w:rsid w:val="002A263E"/>
    <w:rsid w:val="002A29D3"/>
    <w:rsid w:val="002A2B2F"/>
    <w:rsid w:val="002A30D7"/>
    <w:rsid w:val="002A313D"/>
    <w:rsid w:val="002A33FA"/>
    <w:rsid w:val="002A343A"/>
    <w:rsid w:val="002A3534"/>
    <w:rsid w:val="002A3D38"/>
    <w:rsid w:val="002A3DF5"/>
    <w:rsid w:val="002A3E54"/>
    <w:rsid w:val="002A41E6"/>
    <w:rsid w:val="002A4328"/>
    <w:rsid w:val="002A49F4"/>
    <w:rsid w:val="002A4A11"/>
    <w:rsid w:val="002A4D09"/>
    <w:rsid w:val="002A4EE1"/>
    <w:rsid w:val="002A4F50"/>
    <w:rsid w:val="002A4FFF"/>
    <w:rsid w:val="002A509D"/>
    <w:rsid w:val="002A52DA"/>
    <w:rsid w:val="002A56A6"/>
    <w:rsid w:val="002A5B86"/>
    <w:rsid w:val="002A6322"/>
    <w:rsid w:val="002A65D3"/>
    <w:rsid w:val="002A65DC"/>
    <w:rsid w:val="002A682E"/>
    <w:rsid w:val="002A6864"/>
    <w:rsid w:val="002A6DC3"/>
    <w:rsid w:val="002A6FFC"/>
    <w:rsid w:val="002A7044"/>
    <w:rsid w:val="002A7256"/>
    <w:rsid w:val="002A7813"/>
    <w:rsid w:val="002A7C5D"/>
    <w:rsid w:val="002A7EA8"/>
    <w:rsid w:val="002A7EB0"/>
    <w:rsid w:val="002B08C8"/>
    <w:rsid w:val="002B09F0"/>
    <w:rsid w:val="002B0AF1"/>
    <w:rsid w:val="002B0E71"/>
    <w:rsid w:val="002B106F"/>
    <w:rsid w:val="002B153C"/>
    <w:rsid w:val="002B1E55"/>
    <w:rsid w:val="002B1F8C"/>
    <w:rsid w:val="002B1FEC"/>
    <w:rsid w:val="002B2043"/>
    <w:rsid w:val="002B221B"/>
    <w:rsid w:val="002B2580"/>
    <w:rsid w:val="002B277A"/>
    <w:rsid w:val="002B315C"/>
    <w:rsid w:val="002B34AE"/>
    <w:rsid w:val="002B34B3"/>
    <w:rsid w:val="002B3B2D"/>
    <w:rsid w:val="002B3FCF"/>
    <w:rsid w:val="002B4456"/>
    <w:rsid w:val="002B45A1"/>
    <w:rsid w:val="002B4897"/>
    <w:rsid w:val="002B4910"/>
    <w:rsid w:val="002B4DB8"/>
    <w:rsid w:val="002B4E57"/>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70D2"/>
    <w:rsid w:val="002B73C6"/>
    <w:rsid w:val="002B7ABE"/>
    <w:rsid w:val="002C007D"/>
    <w:rsid w:val="002C0219"/>
    <w:rsid w:val="002C0304"/>
    <w:rsid w:val="002C0314"/>
    <w:rsid w:val="002C04C8"/>
    <w:rsid w:val="002C05E0"/>
    <w:rsid w:val="002C0AD7"/>
    <w:rsid w:val="002C15FF"/>
    <w:rsid w:val="002C1822"/>
    <w:rsid w:val="002C1BD4"/>
    <w:rsid w:val="002C1E06"/>
    <w:rsid w:val="002C22DA"/>
    <w:rsid w:val="002C235A"/>
    <w:rsid w:val="002C2551"/>
    <w:rsid w:val="002C2AA8"/>
    <w:rsid w:val="002C3069"/>
    <w:rsid w:val="002C3299"/>
    <w:rsid w:val="002C32CE"/>
    <w:rsid w:val="002C36EC"/>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5E39"/>
    <w:rsid w:val="002C62BE"/>
    <w:rsid w:val="002C7007"/>
    <w:rsid w:val="002C7911"/>
    <w:rsid w:val="002C7CE9"/>
    <w:rsid w:val="002C7DC8"/>
    <w:rsid w:val="002C7F47"/>
    <w:rsid w:val="002D07E0"/>
    <w:rsid w:val="002D09E4"/>
    <w:rsid w:val="002D0A95"/>
    <w:rsid w:val="002D0D92"/>
    <w:rsid w:val="002D0E6A"/>
    <w:rsid w:val="002D1484"/>
    <w:rsid w:val="002D1686"/>
    <w:rsid w:val="002D1817"/>
    <w:rsid w:val="002D18A1"/>
    <w:rsid w:val="002D1948"/>
    <w:rsid w:val="002D1AFE"/>
    <w:rsid w:val="002D1C8C"/>
    <w:rsid w:val="002D22DD"/>
    <w:rsid w:val="002D2560"/>
    <w:rsid w:val="002D2761"/>
    <w:rsid w:val="002D2939"/>
    <w:rsid w:val="002D299D"/>
    <w:rsid w:val="002D2B9D"/>
    <w:rsid w:val="002D2C8C"/>
    <w:rsid w:val="002D3111"/>
    <w:rsid w:val="002D34E2"/>
    <w:rsid w:val="002D3B3D"/>
    <w:rsid w:val="002D4921"/>
    <w:rsid w:val="002D4A92"/>
    <w:rsid w:val="002D4C61"/>
    <w:rsid w:val="002D4EFD"/>
    <w:rsid w:val="002D4F74"/>
    <w:rsid w:val="002D5320"/>
    <w:rsid w:val="002D5526"/>
    <w:rsid w:val="002D5655"/>
    <w:rsid w:val="002D56A8"/>
    <w:rsid w:val="002D5ECC"/>
    <w:rsid w:val="002D604F"/>
    <w:rsid w:val="002D6322"/>
    <w:rsid w:val="002D688D"/>
    <w:rsid w:val="002D68AF"/>
    <w:rsid w:val="002D68B1"/>
    <w:rsid w:val="002D71E2"/>
    <w:rsid w:val="002D795A"/>
    <w:rsid w:val="002D7B3C"/>
    <w:rsid w:val="002E07D0"/>
    <w:rsid w:val="002E09DB"/>
    <w:rsid w:val="002E0F64"/>
    <w:rsid w:val="002E11EE"/>
    <w:rsid w:val="002E12CF"/>
    <w:rsid w:val="002E188F"/>
    <w:rsid w:val="002E1E87"/>
    <w:rsid w:val="002E2697"/>
    <w:rsid w:val="002E2D22"/>
    <w:rsid w:val="002E3317"/>
    <w:rsid w:val="002E335E"/>
    <w:rsid w:val="002E36E9"/>
    <w:rsid w:val="002E3F8C"/>
    <w:rsid w:val="002E400D"/>
    <w:rsid w:val="002E429B"/>
    <w:rsid w:val="002E43AC"/>
    <w:rsid w:val="002E45AF"/>
    <w:rsid w:val="002E463E"/>
    <w:rsid w:val="002E50D2"/>
    <w:rsid w:val="002E52FB"/>
    <w:rsid w:val="002E5303"/>
    <w:rsid w:val="002E536A"/>
    <w:rsid w:val="002E59CB"/>
    <w:rsid w:val="002E5FDA"/>
    <w:rsid w:val="002E6141"/>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3DD5"/>
    <w:rsid w:val="002F4AD2"/>
    <w:rsid w:val="002F4B45"/>
    <w:rsid w:val="002F54BE"/>
    <w:rsid w:val="002F5C89"/>
    <w:rsid w:val="002F5CBC"/>
    <w:rsid w:val="002F5F93"/>
    <w:rsid w:val="002F62D1"/>
    <w:rsid w:val="002F6660"/>
    <w:rsid w:val="002F66A7"/>
    <w:rsid w:val="002F68CA"/>
    <w:rsid w:val="002F6925"/>
    <w:rsid w:val="002F6ADA"/>
    <w:rsid w:val="002F6E21"/>
    <w:rsid w:val="002F7222"/>
    <w:rsid w:val="002F73A1"/>
    <w:rsid w:val="002F7561"/>
    <w:rsid w:val="002F7D3D"/>
    <w:rsid w:val="002F7FA3"/>
    <w:rsid w:val="003000D5"/>
    <w:rsid w:val="00300A7E"/>
    <w:rsid w:val="00300C3F"/>
    <w:rsid w:val="00300D83"/>
    <w:rsid w:val="003012D3"/>
    <w:rsid w:val="003012F6"/>
    <w:rsid w:val="003013A7"/>
    <w:rsid w:val="00301464"/>
    <w:rsid w:val="003018B7"/>
    <w:rsid w:val="003018E0"/>
    <w:rsid w:val="00301D1F"/>
    <w:rsid w:val="00301E0C"/>
    <w:rsid w:val="00301FC5"/>
    <w:rsid w:val="00301FCA"/>
    <w:rsid w:val="00302297"/>
    <w:rsid w:val="00302331"/>
    <w:rsid w:val="003028C4"/>
    <w:rsid w:val="00302B4D"/>
    <w:rsid w:val="003031AD"/>
    <w:rsid w:val="00303362"/>
    <w:rsid w:val="003033F7"/>
    <w:rsid w:val="00303528"/>
    <w:rsid w:val="00303AED"/>
    <w:rsid w:val="00303BBF"/>
    <w:rsid w:val="00303D3A"/>
    <w:rsid w:val="003040FA"/>
    <w:rsid w:val="003041C3"/>
    <w:rsid w:val="0030474C"/>
    <w:rsid w:val="003048A7"/>
    <w:rsid w:val="00304985"/>
    <w:rsid w:val="00304B52"/>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A8A"/>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17FD7"/>
    <w:rsid w:val="00320316"/>
    <w:rsid w:val="0032065F"/>
    <w:rsid w:val="00320668"/>
    <w:rsid w:val="00320D2D"/>
    <w:rsid w:val="003212BB"/>
    <w:rsid w:val="0032134E"/>
    <w:rsid w:val="00321372"/>
    <w:rsid w:val="00321581"/>
    <w:rsid w:val="003216A7"/>
    <w:rsid w:val="00321A8F"/>
    <w:rsid w:val="00321EA9"/>
    <w:rsid w:val="003221D2"/>
    <w:rsid w:val="00322376"/>
    <w:rsid w:val="003226F9"/>
    <w:rsid w:val="0032274C"/>
    <w:rsid w:val="003236F5"/>
    <w:rsid w:val="00323A1D"/>
    <w:rsid w:val="0032405E"/>
    <w:rsid w:val="00324299"/>
    <w:rsid w:val="003245C9"/>
    <w:rsid w:val="00325518"/>
    <w:rsid w:val="00325875"/>
    <w:rsid w:val="00325896"/>
    <w:rsid w:val="00325AA3"/>
    <w:rsid w:val="0032615D"/>
    <w:rsid w:val="00326469"/>
    <w:rsid w:val="003268AF"/>
    <w:rsid w:val="00326A7A"/>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11DE"/>
    <w:rsid w:val="00331876"/>
    <w:rsid w:val="00331B2A"/>
    <w:rsid w:val="00331CD6"/>
    <w:rsid w:val="00331D50"/>
    <w:rsid w:val="00331E0D"/>
    <w:rsid w:val="00331FFA"/>
    <w:rsid w:val="0033252B"/>
    <w:rsid w:val="0033267A"/>
    <w:rsid w:val="00332706"/>
    <w:rsid w:val="00332789"/>
    <w:rsid w:val="0033330B"/>
    <w:rsid w:val="003333DF"/>
    <w:rsid w:val="00333FEE"/>
    <w:rsid w:val="00334221"/>
    <w:rsid w:val="0033432A"/>
    <w:rsid w:val="0033454B"/>
    <w:rsid w:val="00334592"/>
    <w:rsid w:val="00334A80"/>
    <w:rsid w:val="003352D9"/>
    <w:rsid w:val="0033554E"/>
    <w:rsid w:val="00335C2D"/>
    <w:rsid w:val="003361FD"/>
    <w:rsid w:val="00336320"/>
    <w:rsid w:val="00336D6F"/>
    <w:rsid w:val="00336DF2"/>
    <w:rsid w:val="00336F46"/>
    <w:rsid w:val="003372AD"/>
    <w:rsid w:val="003376AB"/>
    <w:rsid w:val="00340307"/>
    <w:rsid w:val="00340414"/>
    <w:rsid w:val="0034052A"/>
    <w:rsid w:val="003405E4"/>
    <w:rsid w:val="003407EC"/>
    <w:rsid w:val="00340E0F"/>
    <w:rsid w:val="003410A3"/>
    <w:rsid w:val="00341223"/>
    <w:rsid w:val="0034162A"/>
    <w:rsid w:val="003416E4"/>
    <w:rsid w:val="00341806"/>
    <w:rsid w:val="003418DA"/>
    <w:rsid w:val="00341EA9"/>
    <w:rsid w:val="003421E3"/>
    <w:rsid w:val="0034232C"/>
    <w:rsid w:val="003425F4"/>
    <w:rsid w:val="00342983"/>
    <w:rsid w:val="00342F3F"/>
    <w:rsid w:val="00343695"/>
    <w:rsid w:val="003437D1"/>
    <w:rsid w:val="0034389A"/>
    <w:rsid w:val="0034413A"/>
    <w:rsid w:val="003445E3"/>
    <w:rsid w:val="0034477C"/>
    <w:rsid w:val="00344CBB"/>
    <w:rsid w:val="00344DC4"/>
    <w:rsid w:val="00344E66"/>
    <w:rsid w:val="003452CB"/>
    <w:rsid w:val="003454CE"/>
    <w:rsid w:val="003454FA"/>
    <w:rsid w:val="0034573B"/>
    <w:rsid w:val="00345997"/>
    <w:rsid w:val="0034599D"/>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F1F"/>
    <w:rsid w:val="00350077"/>
    <w:rsid w:val="00350363"/>
    <w:rsid w:val="003505FF"/>
    <w:rsid w:val="003506AB"/>
    <w:rsid w:val="00351183"/>
    <w:rsid w:val="003517B0"/>
    <w:rsid w:val="00351829"/>
    <w:rsid w:val="003518D7"/>
    <w:rsid w:val="00351A8B"/>
    <w:rsid w:val="00352839"/>
    <w:rsid w:val="00352E94"/>
    <w:rsid w:val="0035314C"/>
    <w:rsid w:val="00353A67"/>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FCE"/>
    <w:rsid w:val="00356170"/>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75F"/>
    <w:rsid w:val="00360813"/>
    <w:rsid w:val="003609EB"/>
    <w:rsid w:val="00360CD7"/>
    <w:rsid w:val="00360FB6"/>
    <w:rsid w:val="0036143D"/>
    <w:rsid w:val="00361667"/>
    <w:rsid w:val="00361B35"/>
    <w:rsid w:val="00361C4E"/>
    <w:rsid w:val="00362263"/>
    <w:rsid w:val="00362546"/>
    <w:rsid w:val="00362581"/>
    <w:rsid w:val="003631EB"/>
    <w:rsid w:val="0036339A"/>
    <w:rsid w:val="003633E9"/>
    <w:rsid w:val="003634B1"/>
    <w:rsid w:val="003636D1"/>
    <w:rsid w:val="00363753"/>
    <w:rsid w:val="0036391E"/>
    <w:rsid w:val="00363B79"/>
    <w:rsid w:val="00363D0C"/>
    <w:rsid w:val="00363EA8"/>
    <w:rsid w:val="00363F5F"/>
    <w:rsid w:val="003642A1"/>
    <w:rsid w:val="003644A8"/>
    <w:rsid w:val="003647AB"/>
    <w:rsid w:val="003649F6"/>
    <w:rsid w:val="00364D92"/>
    <w:rsid w:val="00364FD9"/>
    <w:rsid w:val="00364FDD"/>
    <w:rsid w:val="00365332"/>
    <w:rsid w:val="00365F81"/>
    <w:rsid w:val="003662AA"/>
    <w:rsid w:val="0036632D"/>
    <w:rsid w:val="0036633B"/>
    <w:rsid w:val="00366C7F"/>
    <w:rsid w:val="00366CB5"/>
    <w:rsid w:val="00366D7A"/>
    <w:rsid w:val="00366E34"/>
    <w:rsid w:val="00366FD7"/>
    <w:rsid w:val="0036723C"/>
    <w:rsid w:val="003672AE"/>
    <w:rsid w:val="003672E0"/>
    <w:rsid w:val="003674DC"/>
    <w:rsid w:val="0036761C"/>
    <w:rsid w:val="00367663"/>
    <w:rsid w:val="00367725"/>
    <w:rsid w:val="00367816"/>
    <w:rsid w:val="00367877"/>
    <w:rsid w:val="00367879"/>
    <w:rsid w:val="00367A0F"/>
    <w:rsid w:val="00367E71"/>
    <w:rsid w:val="00370162"/>
    <w:rsid w:val="00370D7B"/>
    <w:rsid w:val="00370FC6"/>
    <w:rsid w:val="0037118B"/>
    <w:rsid w:val="003716EA"/>
    <w:rsid w:val="0037173A"/>
    <w:rsid w:val="0037248F"/>
    <w:rsid w:val="00372588"/>
    <w:rsid w:val="003725C9"/>
    <w:rsid w:val="0037280C"/>
    <w:rsid w:val="00372910"/>
    <w:rsid w:val="0037293B"/>
    <w:rsid w:val="00372AED"/>
    <w:rsid w:val="00372C33"/>
    <w:rsid w:val="00373969"/>
    <w:rsid w:val="00373A7A"/>
    <w:rsid w:val="00373B68"/>
    <w:rsid w:val="00373BE7"/>
    <w:rsid w:val="00373DF3"/>
    <w:rsid w:val="00373E68"/>
    <w:rsid w:val="00373F0E"/>
    <w:rsid w:val="003745FF"/>
    <w:rsid w:val="0037462C"/>
    <w:rsid w:val="00374D2B"/>
    <w:rsid w:val="003751BA"/>
    <w:rsid w:val="003751F0"/>
    <w:rsid w:val="00375392"/>
    <w:rsid w:val="00375544"/>
    <w:rsid w:val="003756CB"/>
    <w:rsid w:val="00375712"/>
    <w:rsid w:val="00375A5E"/>
    <w:rsid w:val="003761F8"/>
    <w:rsid w:val="00376511"/>
    <w:rsid w:val="00376B8F"/>
    <w:rsid w:val="00376D85"/>
    <w:rsid w:val="00376EF2"/>
    <w:rsid w:val="00376F5A"/>
    <w:rsid w:val="00377079"/>
    <w:rsid w:val="00380112"/>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9A5"/>
    <w:rsid w:val="00382AA7"/>
    <w:rsid w:val="00382CFF"/>
    <w:rsid w:val="00382E63"/>
    <w:rsid w:val="00382E84"/>
    <w:rsid w:val="00382EC5"/>
    <w:rsid w:val="0038309A"/>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73B"/>
    <w:rsid w:val="00385BDB"/>
    <w:rsid w:val="00385E59"/>
    <w:rsid w:val="00385FE9"/>
    <w:rsid w:val="0038614F"/>
    <w:rsid w:val="0038636F"/>
    <w:rsid w:val="003864D9"/>
    <w:rsid w:val="0038679F"/>
    <w:rsid w:val="00386A7A"/>
    <w:rsid w:val="00386EA6"/>
    <w:rsid w:val="00387328"/>
    <w:rsid w:val="003877A0"/>
    <w:rsid w:val="0038792C"/>
    <w:rsid w:val="00387A95"/>
    <w:rsid w:val="003902E0"/>
    <w:rsid w:val="00390925"/>
    <w:rsid w:val="00390AB7"/>
    <w:rsid w:val="00390ED8"/>
    <w:rsid w:val="00391245"/>
    <w:rsid w:val="003913F4"/>
    <w:rsid w:val="003914A7"/>
    <w:rsid w:val="003915C2"/>
    <w:rsid w:val="003916E0"/>
    <w:rsid w:val="0039179E"/>
    <w:rsid w:val="00392D6D"/>
    <w:rsid w:val="00392EDF"/>
    <w:rsid w:val="00393153"/>
    <w:rsid w:val="00394431"/>
    <w:rsid w:val="00394D07"/>
    <w:rsid w:val="00394FC1"/>
    <w:rsid w:val="003953C9"/>
    <w:rsid w:val="00395696"/>
    <w:rsid w:val="00395CD3"/>
    <w:rsid w:val="00396337"/>
    <w:rsid w:val="003967D5"/>
    <w:rsid w:val="003969CB"/>
    <w:rsid w:val="00396D54"/>
    <w:rsid w:val="00396F1B"/>
    <w:rsid w:val="00396F77"/>
    <w:rsid w:val="00397160"/>
    <w:rsid w:val="0039756F"/>
    <w:rsid w:val="003976CA"/>
    <w:rsid w:val="00397ABE"/>
    <w:rsid w:val="00397BCC"/>
    <w:rsid w:val="003A0251"/>
    <w:rsid w:val="003A0313"/>
    <w:rsid w:val="003A0697"/>
    <w:rsid w:val="003A085A"/>
    <w:rsid w:val="003A08DE"/>
    <w:rsid w:val="003A0B0C"/>
    <w:rsid w:val="003A0F09"/>
    <w:rsid w:val="003A132F"/>
    <w:rsid w:val="003A14EA"/>
    <w:rsid w:val="003A151B"/>
    <w:rsid w:val="003A18D3"/>
    <w:rsid w:val="003A1C0A"/>
    <w:rsid w:val="003A1DBB"/>
    <w:rsid w:val="003A203C"/>
    <w:rsid w:val="003A23ED"/>
    <w:rsid w:val="003A2413"/>
    <w:rsid w:val="003A30C4"/>
    <w:rsid w:val="003A3136"/>
    <w:rsid w:val="003A317D"/>
    <w:rsid w:val="003A39BE"/>
    <w:rsid w:val="003A39F9"/>
    <w:rsid w:val="003A39FB"/>
    <w:rsid w:val="003A3EDC"/>
    <w:rsid w:val="003A40B2"/>
    <w:rsid w:val="003A4496"/>
    <w:rsid w:val="003A46D1"/>
    <w:rsid w:val="003A5050"/>
    <w:rsid w:val="003A5089"/>
    <w:rsid w:val="003A50F1"/>
    <w:rsid w:val="003A5160"/>
    <w:rsid w:val="003A546A"/>
    <w:rsid w:val="003A5A16"/>
    <w:rsid w:val="003A5B47"/>
    <w:rsid w:val="003A5E01"/>
    <w:rsid w:val="003A5FC0"/>
    <w:rsid w:val="003A61DB"/>
    <w:rsid w:val="003A66A5"/>
    <w:rsid w:val="003A686C"/>
    <w:rsid w:val="003A69E1"/>
    <w:rsid w:val="003A6CC0"/>
    <w:rsid w:val="003A7134"/>
    <w:rsid w:val="003A71D3"/>
    <w:rsid w:val="003A727F"/>
    <w:rsid w:val="003A7737"/>
    <w:rsid w:val="003A795E"/>
    <w:rsid w:val="003A7E66"/>
    <w:rsid w:val="003A7E73"/>
    <w:rsid w:val="003B0029"/>
    <w:rsid w:val="003B00EE"/>
    <w:rsid w:val="003B0809"/>
    <w:rsid w:val="003B0B64"/>
    <w:rsid w:val="003B0FE3"/>
    <w:rsid w:val="003B17B4"/>
    <w:rsid w:val="003B2FC1"/>
    <w:rsid w:val="003B344A"/>
    <w:rsid w:val="003B39F7"/>
    <w:rsid w:val="003B3CC5"/>
    <w:rsid w:val="003B3F0A"/>
    <w:rsid w:val="003B41F3"/>
    <w:rsid w:val="003B4314"/>
    <w:rsid w:val="003B4B8A"/>
    <w:rsid w:val="003B517C"/>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117E"/>
    <w:rsid w:val="003C1439"/>
    <w:rsid w:val="003C17BF"/>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C3B"/>
    <w:rsid w:val="003C4D56"/>
    <w:rsid w:val="003C4DBD"/>
    <w:rsid w:val="003C4E3A"/>
    <w:rsid w:val="003C4EC9"/>
    <w:rsid w:val="003C4F67"/>
    <w:rsid w:val="003C508D"/>
    <w:rsid w:val="003C5523"/>
    <w:rsid w:val="003C5DA4"/>
    <w:rsid w:val="003C66A2"/>
    <w:rsid w:val="003C6709"/>
    <w:rsid w:val="003C69BC"/>
    <w:rsid w:val="003C6AEA"/>
    <w:rsid w:val="003C6B97"/>
    <w:rsid w:val="003C6FB4"/>
    <w:rsid w:val="003C78B1"/>
    <w:rsid w:val="003D03EF"/>
    <w:rsid w:val="003D0915"/>
    <w:rsid w:val="003D0FCC"/>
    <w:rsid w:val="003D13CA"/>
    <w:rsid w:val="003D1853"/>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D9"/>
    <w:rsid w:val="003D3DD5"/>
    <w:rsid w:val="003D3E8B"/>
    <w:rsid w:val="003D442A"/>
    <w:rsid w:val="003D44CA"/>
    <w:rsid w:val="003D4AF2"/>
    <w:rsid w:val="003D4B7F"/>
    <w:rsid w:val="003D4BD5"/>
    <w:rsid w:val="003D4CAB"/>
    <w:rsid w:val="003D4F68"/>
    <w:rsid w:val="003D4F95"/>
    <w:rsid w:val="003D519E"/>
    <w:rsid w:val="003D52C4"/>
    <w:rsid w:val="003D537C"/>
    <w:rsid w:val="003D54A5"/>
    <w:rsid w:val="003D5989"/>
    <w:rsid w:val="003D5BC9"/>
    <w:rsid w:val="003D5C07"/>
    <w:rsid w:val="003D69DA"/>
    <w:rsid w:val="003D6B72"/>
    <w:rsid w:val="003D6E78"/>
    <w:rsid w:val="003D78AE"/>
    <w:rsid w:val="003D79F8"/>
    <w:rsid w:val="003D7C9F"/>
    <w:rsid w:val="003D7EE3"/>
    <w:rsid w:val="003E0420"/>
    <w:rsid w:val="003E05BE"/>
    <w:rsid w:val="003E06F4"/>
    <w:rsid w:val="003E0700"/>
    <w:rsid w:val="003E10EF"/>
    <w:rsid w:val="003E1101"/>
    <w:rsid w:val="003E159A"/>
    <w:rsid w:val="003E190C"/>
    <w:rsid w:val="003E19B1"/>
    <w:rsid w:val="003E19F7"/>
    <w:rsid w:val="003E1FDA"/>
    <w:rsid w:val="003E214C"/>
    <w:rsid w:val="003E23BD"/>
    <w:rsid w:val="003E2892"/>
    <w:rsid w:val="003E2A70"/>
    <w:rsid w:val="003E2B89"/>
    <w:rsid w:val="003E2C05"/>
    <w:rsid w:val="003E2DA4"/>
    <w:rsid w:val="003E33BB"/>
    <w:rsid w:val="003E372F"/>
    <w:rsid w:val="003E3745"/>
    <w:rsid w:val="003E39D0"/>
    <w:rsid w:val="003E3D90"/>
    <w:rsid w:val="003E46AC"/>
    <w:rsid w:val="003E4841"/>
    <w:rsid w:val="003E49E1"/>
    <w:rsid w:val="003E4A66"/>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9BE"/>
    <w:rsid w:val="003E6D4C"/>
    <w:rsid w:val="003E719C"/>
    <w:rsid w:val="003E71B1"/>
    <w:rsid w:val="003E71D6"/>
    <w:rsid w:val="003E7F9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6E2F"/>
    <w:rsid w:val="003F6E54"/>
    <w:rsid w:val="003F707C"/>
    <w:rsid w:val="003F70CB"/>
    <w:rsid w:val="003F74DE"/>
    <w:rsid w:val="0040060A"/>
    <w:rsid w:val="00400921"/>
    <w:rsid w:val="00400A91"/>
    <w:rsid w:val="00400B6B"/>
    <w:rsid w:val="00400F29"/>
    <w:rsid w:val="00400F37"/>
    <w:rsid w:val="00401370"/>
    <w:rsid w:val="004016AC"/>
    <w:rsid w:val="004023E5"/>
    <w:rsid w:val="0040283B"/>
    <w:rsid w:val="00402BEC"/>
    <w:rsid w:val="00402C1F"/>
    <w:rsid w:val="00402DEE"/>
    <w:rsid w:val="0040330D"/>
    <w:rsid w:val="0040335F"/>
    <w:rsid w:val="00403A24"/>
    <w:rsid w:val="00403E92"/>
    <w:rsid w:val="00403F09"/>
    <w:rsid w:val="0040487B"/>
    <w:rsid w:val="00404E71"/>
    <w:rsid w:val="00405630"/>
    <w:rsid w:val="004056BE"/>
    <w:rsid w:val="004058D1"/>
    <w:rsid w:val="00405AF4"/>
    <w:rsid w:val="00405B19"/>
    <w:rsid w:val="00405EA7"/>
    <w:rsid w:val="00406253"/>
    <w:rsid w:val="00406467"/>
    <w:rsid w:val="00406521"/>
    <w:rsid w:val="004065A3"/>
    <w:rsid w:val="0040660D"/>
    <w:rsid w:val="0040665F"/>
    <w:rsid w:val="00406FA9"/>
    <w:rsid w:val="00407099"/>
    <w:rsid w:val="0040770D"/>
    <w:rsid w:val="0040781A"/>
    <w:rsid w:val="00407BDC"/>
    <w:rsid w:val="00407D19"/>
    <w:rsid w:val="00407EAB"/>
    <w:rsid w:val="00407F18"/>
    <w:rsid w:val="0041070E"/>
    <w:rsid w:val="004109E6"/>
    <w:rsid w:val="00410BC9"/>
    <w:rsid w:val="00410D7E"/>
    <w:rsid w:val="00411589"/>
    <w:rsid w:val="00411C15"/>
    <w:rsid w:val="004122B5"/>
    <w:rsid w:val="004127AD"/>
    <w:rsid w:val="004127B5"/>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4EF4"/>
    <w:rsid w:val="0041510D"/>
    <w:rsid w:val="004152CC"/>
    <w:rsid w:val="004152D7"/>
    <w:rsid w:val="004153FD"/>
    <w:rsid w:val="00415564"/>
    <w:rsid w:val="00415A68"/>
    <w:rsid w:val="00415E23"/>
    <w:rsid w:val="00415E45"/>
    <w:rsid w:val="00416169"/>
    <w:rsid w:val="00416617"/>
    <w:rsid w:val="00416C5B"/>
    <w:rsid w:val="00416DBB"/>
    <w:rsid w:val="00416E2E"/>
    <w:rsid w:val="0041702B"/>
    <w:rsid w:val="00417216"/>
    <w:rsid w:val="00417CE1"/>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9E7"/>
    <w:rsid w:val="00424BC0"/>
    <w:rsid w:val="00424BEE"/>
    <w:rsid w:val="00424F07"/>
    <w:rsid w:val="00424F11"/>
    <w:rsid w:val="0042531B"/>
    <w:rsid w:val="00425A1A"/>
    <w:rsid w:val="00425DC9"/>
    <w:rsid w:val="00426025"/>
    <w:rsid w:val="00426C6F"/>
    <w:rsid w:val="004273AA"/>
    <w:rsid w:val="004274A5"/>
    <w:rsid w:val="00427A9D"/>
    <w:rsid w:val="00427AB7"/>
    <w:rsid w:val="00427C90"/>
    <w:rsid w:val="00427D6C"/>
    <w:rsid w:val="00427EB8"/>
    <w:rsid w:val="00430111"/>
    <w:rsid w:val="004302BE"/>
    <w:rsid w:val="004307C9"/>
    <w:rsid w:val="00430E7F"/>
    <w:rsid w:val="00430F70"/>
    <w:rsid w:val="004313DB"/>
    <w:rsid w:val="00431413"/>
    <w:rsid w:val="00431575"/>
    <w:rsid w:val="0043158A"/>
    <w:rsid w:val="004316B7"/>
    <w:rsid w:val="004316CC"/>
    <w:rsid w:val="00431839"/>
    <w:rsid w:val="00431C25"/>
    <w:rsid w:val="00431E02"/>
    <w:rsid w:val="00431E2A"/>
    <w:rsid w:val="00431ECF"/>
    <w:rsid w:val="00432049"/>
    <w:rsid w:val="0043222A"/>
    <w:rsid w:val="00432375"/>
    <w:rsid w:val="00432395"/>
    <w:rsid w:val="00432CC3"/>
    <w:rsid w:val="00433088"/>
    <w:rsid w:val="00433114"/>
    <w:rsid w:val="0043348C"/>
    <w:rsid w:val="004335DB"/>
    <w:rsid w:val="00433842"/>
    <w:rsid w:val="00433C58"/>
    <w:rsid w:val="00434924"/>
    <w:rsid w:val="00434B9F"/>
    <w:rsid w:val="00434E4E"/>
    <w:rsid w:val="00435191"/>
    <w:rsid w:val="00435545"/>
    <w:rsid w:val="0043558C"/>
    <w:rsid w:val="00435D15"/>
    <w:rsid w:val="00435D68"/>
    <w:rsid w:val="0043603A"/>
    <w:rsid w:val="0043611D"/>
    <w:rsid w:val="004363C5"/>
    <w:rsid w:val="00436533"/>
    <w:rsid w:val="004366B4"/>
    <w:rsid w:val="00436D0D"/>
    <w:rsid w:val="00436F00"/>
    <w:rsid w:val="0043726A"/>
    <w:rsid w:val="00437941"/>
    <w:rsid w:val="00437963"/>
    <w:rsid w:val="00437CC6"/>
    <w:rsid w:val="004400B5"/>
    <w:rsid w:val="00440553"/>
    <w:rsid w:val="004405B2"/>
    <w:rsid w:val="00440DEF"/>
    <w:rsid w:val="00440F80"/>
    <w:rsid w:val="004410B9"/>
    <w:rsid w:val="00441353"/>
    <w:rsid w:val="00441750"/>
    <w:rsid w:val="004417ED"/>
    <w:rsid w:val="00441ED9"/>
    <w:rsid w:val="004421CD"/>
    <w:rsid w:val="004421FB"/>
    <w:rsid w:val="00442242"/>
    <w:rsid w:val="004423A4"/>
    <w:rsid w:val="00442E09"/>
    <w:rsid w:val="00442FB3"/>
    <w:rsid w:val="00443547"/>
    <w:rsid w:val="00443848"/>
    <w:rsid w:val="004441E2"/>
    <w:rsid w:val="004442EC"/>
    <w:rsid w:val="0044466C"/>
    <w:rsid w:val="00444AEC"/>
    <w:rsid w:val="00444BD2"/>
    <w:rsid w:val="00444DF9"/>
    <w:rsid w:val="00445014"/>
    <w:rsid w:val="00445219"/>
    <w:rsid w:val="0044537E"/>
    <w:rsid w:val="004457E3"/>
    <w:rsid w:val="00445C5B"/>
    <w:rsid w:val="00446043"/>
    <w:rsid w:val="004461C4"/>
    <w:rsid w:val="0044647F"/>
    <w:rsid w:val="004464C3"/>
    <w:rsid w:val="00446637"/>
    <w:rsid w:val="00446C4D"/>
    <w:rsid w:val="00446CC8"/>
    <w:rsid w:val="00446CD5"/>
    <w:rsid w:val="004470C0"/>
    <w:rsid w:val="00447775"/>
    <w:rsid w:val="00447A87"/>
    <w:rsid w:val="00447C1D"/>
    <w:rsid w:val="00447D87"/>
    <w:rsid w:val="00447E36"/>
    <w:rsid w:val="004502DD"/>
    <w:rsid w:val="00450441"/>
    <w:rsid w:val="0045045F"/>
    <w:rsid w:val="004505D4"/>
    <w:rsid w:val="00450828"/>
    <w:rsid w:val="0045134F"/>
    <w:rsid w:val="00451E00"/>
    <w:rsid w:val="0045210A"/>
    <w:rsid w:val="004527A9"/>
    <w:rsid w:val="00452A29"/>
    <w:rsid w:val="00452F35"/>
    <w:rsid w:val="0045315E"/>
    <w:rsid w:val="004534A9"/>
    <w:rsid w:val="00453DC2"/>
    <w:rsid w:val="00454153"/>
    <w:rsid w:val="00454797"/>
    <w:rsid w:val="004547B4"/>
    <w:rsid w:val="00454BD5"/>
    <w:rsid w:val="00454C93"/>
    <w:rsid w:val="0045507E"/>
    <w:rsid w:val="00455861"/>
    <w:rsid w:val="00456212"/>
    <w:rsid w:val="004562C3"/>
    <w:rsid w:val="00456533"/>
    <w:rsid w:val="004568B1"/>
    <w:rsid w:val="00456902"/>
    <w:rsid w:val="004570A5"/>
    <w:rsid w:val="004572CD"/>
    <w:rsid w:val="004573A6"/>
    <w:rsid w:val="004573B2"/>
    <w:rsid w:val="00457554"/>
    <w:rsid w:val="004575C4"/>
    <w:rsid w:val="0045786D"/>
    <w:rsid w:val="00457947"/>
    <w:rsid w:val="00457F8D"/>
    <w:rsid w:val="00457FD0"/>
    <w:rsid w:val="004604BC"/>
    <w:rsid w:val="00460C9A"/>
    <w:rsid w:val="00460CFE"/>
    <w:rsid w:val="00461013"/>
    <w:rsid w:val="004612F9"/>
    <w:rsid w:val="004617FD"/>
    <w:rsid w:val="00461DE0"/>
    <w:rsid w:val="0046239D"/>
    <w:rsid w:val="0046271D"/>
    <w:rsid w:val="00462D38"/>
    <w:rsid w:val="00463002"/>
    <w:rsid w:val="0046379B"/>
    <w:rsid w:val="00463965"/>
    <w:rsid w:val="00463A53"/>
    <w:rsid w:val="00463DC4"/>
    <w:rsid w:val="00463E30"/>
    <w:rsid w:val="0046455E"/>
    <w:rsid w:val="00464756"/>
    <w:rsid w:val="00464F68"/>
    <w:rsid w:val="004652D5"/>
    <w:rsid w:val="00465301"/>
    <w:rsid w:val="0046539A"/>
    <w:rsid w:val="00465510"/>
    <w:rsid w:val="0046553C"/>
    <w:rsid w:val="004659B3"/>
    <w:rsid w:val="00465C57"/>
    <w:rsid w:val="00466123"/>
    <w:rsid w:val="004664DF"/>
    <w:rsid w:val="004667AD"/>
    <w:rsid w:val="00466810"/>
    <w:rsid w:val="00466884"/>
    <w:rsid w:val="00466A03"/>
    <w:rsid w:val="00466B05"/>
    <w:rsid w:val="00466BDD"/>
    <w:rsid w:val="00467243"/>
    <w:rsid w:val="004678E5"/>
    <w:rsid w:val="00467A3F"/>
    <w:rsid w:val="00470038"/>
    <w:rsid w:val="0047009A"/>
    <w:rsid w:val="004701B9"/>
    <w:rsid w:val="004709A2"/>
    <w:rsid w:val="00470B86"/>
    <w:rsid w:val="00470F64"/>
    <w:rsid w:val="00471168"/>
    <w:rsid w:val="004711D4"/>
    <w:rsid w:val="004719EA"/>
    <w:rsid w:val="00471DBD"/>
    <w:rsid w:val="00471E03"/>
    <w:rsid w:val="00471EB1"/>
    <w:rsid w:val="004720FB"/>
    <w:rsid w:val="004721CE"/>
    <w:rsid w:val="004724B3"/>
    <w:rsid w:val="004729BB"/>
    <w:rsid w:val="00472A02"/>
    <w:rsid w:val="00472A78"/>
    <w:rsid w:val="00473844"/>
    <w:rsid w:val="00473DE8"/>
    <w:rsid w:val="00474017"/>
    <w:rsid w:val="0047402F"/>
    <w:rsid w:val="00474377"/>
    <w:rsid w:val="0047460E"/>
    <w:rsid w:val="00474699"/>
    <w:rsid w:val="00474896"/>
    <w:rsid w:val="00474C10"/>
    <w:rsid w:val="00474F7B"/>
    <w:rsid w:val="00475071"/>
    <w:rsid w:val="00475097"/>
    <w:rsid w:val="00475283"/>
    <w:rsid w:val="00475898"/>
    <w:rsid w:val="0047593A"/>
    <w:rsid w:val="00475AE2"/>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716"/>
    <w:rsid w:val="00477A73"/>
    <w:rsid w:val="00480828"/>
    <w:rsid w:val="00480D1D"/>
    <w:rsid w:val="00480DDD"/>
    <w:rsid w:val="00480FA3"/>
    <w:rsid w:val="004814CA"/>
    <w:rsid w:val="0048156C"/>
    <w:rsid w:val="00481A9C"/>
    <w:rsid w:val="00481C0C"/>
    <w:rsid w:val="00481DDB"/>
    <w:rsid w:val="00481E41"/>
    <w:rsid w:val="00481FB9"/>
    <w:rsid w:val="004820A1"/>
    <w:rsid w:val="00482373"/>
    <w:rsid w:val="004826CD"/>
    <w:rsid w:val="00482736"/>
    <w:rsid w:val="0048297D"/>
    <w:rsid w:val="00482BF2"/>
    <w:rsid w:val="00482C98"/>
    <w:rsid w:val="00482D1F"/>
    <w:rsid w:val="00482ECA"/>
    <w:rsid w:val="00483164"/>
    <w:rsid w:val="004831CD"/>
    <w:rsid w:val="00483334"/>
    <w:rsid w:val="0048348C"/>
    <w:rsid w:val="00483BDB"/>
    <w:rsid w:val="00483C24"/>
    <w:rsid w:val="00483E2E"/>
    <w:rsid w:val="0048420E"/>
    <w:rsid w:val="00484843"/>
    <w:rsid w:val="00484C74"/>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8C5"/>
    <w:rsid w:val="00491AAA"/>
    <w:rsid w:val="004920CE"/>
    <w:rsid w:val="004921F4"/>
    <w:rsid w:val="00492490"/>
    <w:rsid w:val="004926C7"/>
    <w:rsid w:val="00492EDE"/>
    <w:rsid w:val="004931EB"/>
    <w:rsid w:val="0049327F"/>
    <w:rsid w:val="004938B3"/>
    <w:rsid w:val="00493E6D"/>
    <w:rsid w:val="00493FF6"/>
    <w:rsid w:val="00494081"/>
    <w:rsid w:val="004942FF"/>
    <w:rsid w:val="00494B20"/>
    <w:rsid w:val="00494DEF"/>
    <w:rsid w:val="0049503F"/>
    <w:rsid w:val="004958BF"/>
    <w:rsid w:val="0049598C"/>
    <w:rsid w:val="00495B08"/>
    <w:rsid w:val="00495D9C"/>
    <w:rsid w:val="00496850"/>
    <w:rsid w:val="004968C7"/>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A22"/>
    <w:rsid w:val="004A0AA7"/>
    <w:rsid w:val="004A0DB8"/>
    <w:rsid w:val="004A0F5B"/>
    <w:rsid w:val="004A1B18"/>
    <w:rsid w:val="004A2BC1"/>
    <w:rsid w:val="004A317B"/>
    <w:rsid w:val="004A3239"/>
    <w:rsid w:val="004A32AA"/>
    <w:rsid w:val="004A363F"/>
    <w:rsid w:val="004A3650"/>
    <w:rsid w:val="004A379B"/>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E79"/>
    <w:rsid w:val="004A62BC"/>
    <w:rsid w:val="004A6526"/>
    <w:rsid w:val="004A6A8A"/>
    <w:rsid w:val="004A6E10"/>
    <w:rsid w:val="004A7935"/>
    <w:rsid w:val="004A7C36"/>
    <w:rsid w:val="004B0113"/>
    <w:rsid w:val="004B04C6"/>
    <w:rsid w:val="004B0686"/>
    <w:rsid w:val="004B0A66"/>
    <w:rsid w:val="004B0AFB"/>
    <w:rsid w:val="004B116D"/>
    <w:rsid w:val="004B144E"/>
    <w:rsid w:val="004B1459"/>
    <w:rsid w:val="004B163B"/>
    <w:rsid w:val="004B1842"/>
    <w:rsid w:val="004B2210"/>
    <w:rsid w:val="004B2A13"/>
    <w:rsid w:val="004B2CA6"/>
    <w:rsid w:val="004B2EFC"/>
    <w:rsid w:val="004B2F38"/>
    <w:rsid w:val="004B3156"/>
    <w:rsid w:val="004B3755"/>
    <w:rsid w:val="004B3919"/>
    <w:rsid w:val="004B3A70"/>
    <w:rsid w:val="004B3E50"/>
    <w:rsid w:val="004B4152"/>
    <w:rsid w:val="004B4166"/>
    <w:rsid w:val="004B431C"/>
    <w:rsid w:val="004B4589"/>
    <w:rsid w:val="004B57CC"/>
    <w:rsid w:val="004B5C11"/>
    <w:rsid w:val="004B6341"/>
    <w:rsid w:val="004B6377"/>
    <w:rsid w:val="004B67F0"/>
    <w:rsid w:val="004B6822"/>
    <w:rsid w:val="004B6CCA"/>
    <w:rsid w:val="004B6FE2"/>
    <w:rsid w:val="004B7111"/>
    <w:rsid w:val="004B77DE"/>
    <w:rsid w:val="004C030C"/>
    <w:rsid w:val="004C03CB"/>
    <w:rsid w:val="004C03D6"/>
    <w:rsid w:val="004C07C4"/>
    <w:rsid w:val="004C0918"/>
    <w:rsid w:val="004C0A9A"/>
    <w:rsid w:val="004C0C9B"/>
    <w:rsid w:val="004C10DD"/>
    <w:rsid w:val="004C11AE"/>
    <w:rsid w:val="004C14E1"/>
    <w:rsid w:val="004C162C"/>
    <w:rsid w:val="004C166B"/>
    <w:rsid w:val="004C174D"/>
    <w:rsid w:val="004C17B2"/>
    <w:rsid w:val="004C1D21"/>
    <w:rsid w:val="004C1D64"/>
    <w:rsid w:val="004C1E75"/>
    <w:rsid w:val="004C1F96"/>
    <w:rsid w:val="004C1FBC"/>
    <w:rsid w:val="004C2311"/>
    <w:rsid w:val="004C252D"/>
    <w:rsid w:val="004C265B"/>
    <w:rsid w:val="004C2750"/>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442A"/>
    <w:rsid w:val="004C446C"/>
    <w:rsid w:val="004C4934"/>
    <w:rsid w:val="004C4A6D"/>
    <w:rsid w:val="004C4FA2"/>
    <w:rsid w:val="004C530A"/>
    <w:rsid w:val="004C58F3"/>
    <w:rsid w:val="004C5937"/>
    <w:rsid w:val="004C59A2"/>
    <w:rsid w:val="004C5A4E"/>
    <w:rsid w:val="004C5A6A"/>
    <w:rsid w:val="004C5D01"/>
    <w:rsid w:val="004C5D5B"/>
    <w:rsid w:val="004C604A"/>
    <w:rsid w:val="004C6530"/>
    <w:rsid w:val="004C6785"/>
    <w:rsid w:val="004C6C0D"/>
    <w:rsid w:val="004C6D2B"/>
    <w:rsid w:val="004C7256"/>
    <w:rsid w:val="004C7450"/>
    <w:rsid w:val="004C75C8"/>
    <w:rsid w:val="004C75CD"/>
    <w:rsid w:val="004C7D9B"/>
    <w:rsid w:val="004C7F2B"/>
    <w:rsid w:val="004D0070"/>
    <w:rsid w:val="004D020D"/>
    <w:rsid w:val="004D023F"/>
    <w:rsid w:val="004D0331"/>
    <w:rsid w:val="004D058C"/>
    <w:rsid w:val="004D05A2"/>
    <w:rsid w:val="004D087A"/>
    <w:rsid w:val="004D0F38"/>
    <w:rsid w:val="004D0F3D"/>
    <w:rsid w:val="004D1027"/>
    <w:rsid w:val="004D10B8"/>
    <w:rsid w:val="004D11B5"/>
    <w:rsid w:val="004D11FE"/>
    <w:rsid w:val="004D1484"/>
    <w:rsid w:val="004D19AD"/>
    <w:rsid w:val="004D1B94"/>
    <w:rsid w:val="004D2523"/>
    <w:rsid w:val="004D272C"/>
    <w:rsid w:val="004D27CF"/>
    <w:rsid w:val="004D2D62"/>
    <w:rsid w:val="004D2EBC"/>
    <w:rsid w:val="004D2F83"/>
    <w:rsid w:val="004D30B0"/>
    <w:rsid w:val="004D3F37"/>
    <w:rsid w:val="004D4137"/>
    <w:rsid w:val="004D443F"/>
    <w:rsid w:val="004D4759"/>
    <w:rsid w:val="004D4BAC"/>
    <w:rsid w:val="004D4EA7"/>
    <w:rsid w:val="004D552C"/>
    <w:rsid w:val="004D565A"/>
    <w:rsid w:val="004D578C"/>
    <w:rsid w:val="004D57DA"/>
    <w:rsid w:val="004D602D"/>
    <w:rsid w:val="004D61C8"/>
    <w:rsid w:val="004D684C"/>
    <w:rsid w:val="004D6AB2"/>
    <w:rsid w:val="004D7761"/>
    <w:rsid w:val="004D77DA"/>
    <w:rsid w:val="004D79D0"/>
    <w:rsid w:val="004D7B88"/>
    <w:rsid w:val="004E005F"/>
    <w:rsid w:val="004E04A6"/>
    <w:rsid w:val="004E08C7"/>
    <w:rsid w:val="004E094F"/>
    <w:rsid w:val="004E0A64"/>
    <w:rsid w:val="004E0D2C"/>
    <w:rsid w:val="004E0F9A"/>
    <w:rsid w:val="004E1255"/>
    <w:rsid w:val="004E13C3"/>
    <w:rsid w:val="004E176B"/>
    <w:rsid w:val="004E1A0E"/>
    <w:rsid w:val="004E1A5B"/>
    <w:rsid w:val="004E1B1E"/>
    <w:rsid w:val="004E2094"/>
    <w:rsid w:val="004E2165"/>
    <w:rsid w:val="004E25BF"/>
    <w:rsid w:val="004E2EDF"/>
    <w:rsid w:val="004E3189"/>
    <w:rsid w:val="004E3484"/>
    <w:rsid w:val="004E3740"/>
    <w:rsid w:val="004E376B"/>
    <w:rsid w:val="004E38DD"/>
    <w:rsid w:val="004E3B0F"/>
    <w:rsid w:val="004E3E32"/>
    <w:rsid w:val="004E462B"/>
    <w:rsid w:val="004E47F8"/>
    <w:rsid w:val="004E48AA"/>
    <w:rsid w:val="004E4952"/>
    <w:rsid w:val="004E5790"/>
    <w:rsid w:val="004E581D"/>
    <w:rsid w:val="004E581E"/>
    <w:rsid w:val="004E5834"/>
    <w:rsid w:val="004E5862"/>
    <w:rsid w:val="004E58E1"/>
    <w:rsid w:val="004E5BA4"/>
    <w:rsid w:val="004E635C"/>
    <w:rsid w:val="004E63C8"/>
    <w:rsid w:val="004E677A"/>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0F"/>
    <w:rsid w:val="004F202F"/>
    <w:rsid w:val="004F2770"/>
    <w:rsid w:val="004F2780"/>
    <w:rsid w:val="004F27B7"/>
    <w:rsid w:val="004F2868"/>
    <w:rsid w:val="004F2F03"/>
    <w:rsid w:val="004F31C0"/>
    <w:rsid w:val="004F34C3"/>
    <w:rsid w:val="004F3EC5"/>
    <w:rsid w:val="004F43B7"/>
    <w:rsid w:val="004F460D"/>
    <w:rsid w:val="004F4D82"/>
    <w:rsid w:val="004F5123"/>
    <w:rsid w:val="004F5198"/>
    <w:rsid w:val="004F5672"/>
    <w:rsid w:val="004F578F"/>
    <w:rsid w:val="004F5CA3"/>
    <w:rsid w:val="004F5D57"/>
    <w:rsid w:val="004F5FB9"/>
    <w:rsid w:val="004F6583"/>
    <w:rsid w:val="004F6720"/>
    <w:rsid w:val="004F6826"/>
    <w:rsid w:val="004F6D6D"/>
    <w:rsid w:val="004F710A"/>
    <w:rsid w:val="004F7498"/>
    <w:rsid w:val="004F79DC"/>
    <w:rsid w:val="004F7AC9"/>
    <w:rsid w:val="004F7DD9"/>
    <w:rsid w:val="004F7EA3"/>
    <w:rsid w:val="005000FF"/>
    <w:rsid w:val="00500505"/>
    <w:rsid w:val="0050108F"/>
    <w:rsid w:val="005010EC"/>
    <w:rsid w:val="00501114"/>
    <w:rsid w:val="005012D4"/>
    <w:rsid w:val="00501C55"/>
    <w:rsid w:val="00501D4A"/>
    <w:rsid w:val="00501DF5"/>
    <w:rsid w:val="00501F49"/>
    <w:rsid w:val="00502044"/>
    <w:rsid w:val="0050224B"/>
    <w:rsid w:val="005022B2"/>
    <w:rsid w:val="005024EC"/>
    <w:rsid w:val="00502B39"/>
    <w:rsid w:val="00502BCB"/>
    <w:rsid w:val="00502D6F"/>
    <w:rsid w:val="0050377B"/>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EC"/>
    <w:rsid w:val="00505695"/>
    <w:rsid w:val="00505939"/>
    <w:rsid w:val="005066FF"/>
    <w:rsid w:val="005067D8"/>
    <w:rsid w:val="005075B8"/>
    <w:rsid w:val="00507773"/>
    <w:rsid w:val="005077F0"/>
    <w:rsid w:val="005078E3"/>
    <w:rsid w:val="00507A7B"/>
    <w:rsid w:val="00507CA7"/>
    <w:rsid w:val="00507EDA"/>
    <w:rsid w:val="00507F4D"/>
    <w:rsid w:val="00510206"/>
    <w:rsid w:val="00510403"/>
    <w:rsid w:val="005107F2"/>
    <w:rsid w:val="00510843"/>
    <w:rsid w:val="00510ADA"/>
    <w:rsid w:val="00511144"/>
    <w:rsid w:val="005111D1"/>
    <w:rsid w:val="00511F02"/>
    <w:rsid w:val="0051210D"/>
    <w:rsid w:val="00512244"/>
    <w:rsid w:val="00512749"/>
    <w:rsid w:val="00512784"/>
    <w:rsid w:val="005127CB"/>
    <w:rsid w:val="00512980"/>
    <w:rsid w:val="00512A32"/>
    <w:rsid w:val="00512AC0"/>
    <w:rsid w:val="00512DF8"/>
    <w:rsid w:val="00513153"/>
    <w:rsid w:val="00513652"/>
    <w:rsid w:val="00513EE8"/>
    <w:rsid w:val="00514D60"/>
    <w:rsid w:val="00515155"/>
    <w:rsid w:val="00515B5E"/>
    <w:rsid w:val="00516624"/>
    <w:rsid w:val="00516AF8"/>
    <w:rsid w:val="00516D91"/>
    <w:rsid w:val="00516EA0"/>
    <w:rsid w:val="0051799E"/>
    <w:rsid w:val="00517F9F"/>
    <w:rsid w:val="00520075"/>
    <w:rsid w:val="00520233"/>
    <w:rsid w:val="00520BF6"/>
    <w:rsid w:val="00520FBE"/>
    <w:rsid w:val="00521075"/>
    <w:rsid w:val="00521101"/>
    <w:rsid w:val="00521545"/>
    <w:rsid w:val="005215C7"/>
    <w:rsid w:val="005217BF"/>
    <w:rsid w:val="00521847"/>
    <w:rsid w:val="0052186C"/>
    <w:rsid w:val="00521AC8"/>
    <w:rsid w:val="00521BCC"/>
    <w:rsid w:val="00522132"/>
    <w:rsid w:val="005224D5"/>
    <w:rsid w:val="00522651"/>
    <w:rsid w:val="00522AAF"/>
    <w:rsid w:val="00522B14"/>
    <w:rsid w:val="00522C5E"/>
    <w:rsid w:val="00522F94"/>
    <w:rsid w:val="00523149"/>
    <w:rsid w:val="00523544"/>
    <w:rsid w:val="005237AB"/>
    <w:rsid w:val="00523B79"/>
    <w:rsid w:val="00523D5F"/>
    <w:rsid w:val="005245D8"/>
    <w:rsid w:val="005245DD"/>
    <w:rsid w:val="00524918"/>
    <w:rsid w:val="005250C5"/>
    <w:rsid w:val="00525283"/>
    <w:rsid w:val="005256C4"/>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E01"/>
    <w:rsid w:val="00531F6F"/>
    <w:rsid w:val="005323AF"/>
    <w:rsid w:val="00532635"/>
    <w:rsid w:val="005326F0"/>
    <w:rsid w:val="0053296F"/>
    <w:rsid w:val="00532D9F"/>
    <w:rsid w:val="00532E94"/>
    <w:rsid w:val="00533380"/>
    <w:rsid w:val="00533860"/>
    <w:rsid w:val="00534172"/>
    <w:rsid w:val="0053434F"/>
    <w:rsid w:val="005343F2"/>
    <w:rsid w:val="005344F2"/>
    <w:rsid w:val="005345B5"/>
    <w:rsid w:val="0053461A"/>
    <w:rsid w:val="0053498F"/>
    <w:rsid w:val="00534A09"/>
    <w:rsid w:val="00534C24"/>
    <w:rsid w:val="005358C3"/>
    <w:rsid w:val="00535A5E"/>
    <w:rsid w:val="00535F9D"/>
    <w:rsid w:val="00536203"/>
    <w:rsid w:val="0053638C"/>
    <w:rsid w:val="00536637"/>
    <w:rsid w:val="00536693"/>
    <w:rsid w:val="00536D12"/>
    <w:rsid w:val="00536F35"/>
    <w:rsid w:val="005372B5"/>
    <w:rsid w:val="005373E5"/>
    <w:rsid w:val="00537831"/>
    <w:rsid w:val="00540205"/>
    <w:rsid w:val="00540254"/>
    <w:rsid w:val="00540823"/>
    <w:rsid w:val="00540AE2"/>
    <w:rsid w:val="005410AD"/>
    <w:rsid w:val="005410DF"/>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DFC"/>
    <w:rsid w:val="00543F85"/>
    <w:rsid w:val="00543FE1"/>
    <w:rsid w:val="005440BC"/>
    <w:rsid w:val="0054426F"/>
    <w:rsid w:val="005444E9"/>
    <w:rsid w:val="00544A08"/>
    <w:rsid w:val="00544C71"/>
    <w:rsid w:val="00544F5E"/>
    <w:rsid w:val="0054505B"/>
    <w:rsid w:val="005452F0"/>
    <w:rsid w:val="00545B2F"/>
    <w:rsid w:val="00545BD8"/>
    <w:rsid w:val="00545DBE"/>
    <w:rsid w:val="00546000"/>
    <w:rsid w:val="00546185"/>
    <w:rsid w:val="005462D1"/>
    <w:rsid w:val="00546624"/>
    <w:rsid w:val="005468A7"/>
    <w:rsid w:val="00546B16"/>
    <w:rsid w:val="00547B3A"/>
    <w:rsid w:val="00550189"/>
    <w:rsid w:val="00550198"/>
    <w:rsid w:val="005504F0"/>
    <w:rsid w:val="00550F6C"/>
    <w:rsid w:val="00551011"/>
    <w:rsid w:val="00551185"/>
    <w:rsid w:val="0055128D"/>
    <w:rsid w:val="00551377"/>
    <w:rsid w:val="00551571"/>
    <w:rsid w:val="00551A00"/>
    <w:rsid w:val="00552357"/>
    <w:rsid w:val="0055239B"/>
    <w:rsid w:val="00552400"/>
    <w:rsid w:val="00552703"/>
    <w:rsid w:val="005529DC"/>
    <w:rsid w:val="00552B55"/>
    <w:rsid w:val="00552C49"/>
    <w:rsid w:val="00552CE1"/>
    <w:rsid w:val="00553DA7"/>
    <w:rsid w:val="005540B0"/>
    <w:rsid w:val="005543C7"/>
    <w:rsid w:val="0055471E"/>
    <w:rsid w:val="00554E43"/>
    <w:rsid w:val="0055546D"/>
    <w:rsid w:val="0055553C"/>
    <w:rsid w:val="00555A24"/>
    <w:rsid w:val="00555DC6"/>
    <w:rsid w:val="005564DF"/>
    <w:rsid w:val="00556598"/>
    <w:rsid w:val="00556708"/>
    <w:rsid w:val="00556751"/>
    <w:rsid w:val="00556A3E"/>
    <w:rsid w:val="00556A3F"/>
    <w:rsid w:val="00556F5B"/>
    <w:rsid w:val="00556F96"/>
    <w:rsid w:val="005577B7"/>
    <w:rsid w:val="00557ADD"/>
    <w:rsid w:val="00557B41"/>
    <w:rsid w:val="00557F9F"/>
    <w:rsid w:val="00560015"/>
    <w:rsid w:val="00560265"/>
    <w:rsid w:val="005608D4"/>
    <w:rsid w:val="00560980"/>
    <w:rsid w:val="005609DE"/>
    <w:rsid w:val="00560A2E"/>
    <w:rsid w:val="00560C14"/>
    <w:rsid w:val="00560D9A"/>
    <w:rsid w:val="00561231"/>
    <w:rsid w:val="0056152C"/>
    <w:rsid w:val="005615BD"/>
    <w:rsid w:val="005617CA"/>
    <w:rsid w:val="0056191F"/>
    <w:rsid w:val="00561A7B"/>
    <w:rsid w:val="00561AFF"/>
    <w:rsid w:val="00561BED"/>
    <w:rsid w:val="0056212A"/>
    <w:rsid w:val="00562AD2"/>
    <w:rsid w:val="00562B40"/>
    <w:rsid w:val="00562D28"/>
    <w:rsid w:val="00562DB5"/>
    <w:rsid w:val="00562FF3"/>
    <w:rsid w:val="005631B5"/>
    <w:rsid w:val="0056341A"/>
    <w:rsid w:val="005635CD"/>
    <w:rsid w:val="005637A6"/>
    <w:rsid w:val="005637F5"/>
    <w:rsid w:val="00563C8F"/>
    <w:rsid w:val="00563D28"/>
    <w:rsid w:val="00564114"/>
    <w:rsid w:val="005641EB"/>
    <w:rsid w:val="0056474E"/>
    <w:rsid w:val="00564825"/>
    <w:rsid w:val="00564B41"/>
    <w:rsid w:val="00564BAF"/>
    <w:rsid w:val="00564D43"/>
    <w:rsid w:val="00564D52"/>
    <w:rsid w:val="005650E4"/>
    <w:rsid w:val="0056566D"/>
    <w:rsid w:val="00565730"/>
    <w:rsid w:val="00565825"/>
    <w:rsid w:val="00565C13"/>
    <w:rsid w:val="00565C3F"/>
    <w:rsid w:val="00565DA3"/>
    <w:rsid w:val="00565FF9"/>
    <w:rsid w:val="00566418"/>
    <w:rsid w:val="005664B1"/>
    <w:rsid w:val="005665A5"/>
    <w:rsid w:val="00566AB9"/>
    <w:rsid w:val="00566AE7"/>
    <w:rsid w:val="00566E67"/>
    <w:rsid w:val="00567205"/>
    <w:rsid w:val="0056777C"/>
    <w:rsid w:val="005678FF"/>
    <w:rsid w:val="00567B54"/>
    <w:rsid w:val="00567E04"/>
    <w:rsid w:val="00570251"/>
    <w:rsid w:val="00570A8F"/>
    <w:rsid w:val="00570F60"/>
    <w:rsid w:val="005713B1"/>
    <w:rsid w:val="005716A1"/>
    <w:rsid w:val="00571917"/>
    <w:rsid w:val="00571A42"/>
    <w:rsid w:val="00571C0F"/>
    <w:rsid w:val="00571C7F"/>
    <w:rsid w:val="00571C9D"/>
    <w:rsid w:val="00571FCC"/>
    <w:rsid w:val="005725E6"/>
    <w:rsid w:val="00572A00"/>
    <w:rsid w:val="00573467"/>
    <w:rsid w:val="00573520"/>
    <w:rsid w:val="00573AA2"/>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0FF3"/>
    <w:rsid w:val="00581043"/>
    <w:rsid w:val="00581089"/>
    <w:rsid w:val="005811B0"/>
    <w:rsid w:val="005818B5"/>
    <w:rsid w:val="00581A9B"/>
    <w:rsid w:val="005820B7"/>
    <w:rsid w:val="005823EB"/>
    <w:rsid w:val="005831A6"/>
    <w:rsid w:val="00583427"/>
    <w:rsid w:val="00583621"/>
    <w:rsid w:val="005838EB"/>
    <w:rsid w:val="00583D8B"/>
    <w:rsid w:val="00584355"/>
    <w:rsid w:val="00584530"/>
    <w:rsid w:val="00584584"/>
    <w:rsid w:val="00584638"/>
    <w:rsid w:val="00584954"/>
    <w:rsid w:val="00584C21"/>
    <w:rsid w:val="00584E59"/>
    <w:rsid w:val="00585169"/>
    <w:rsid w:val="0058528C"/>
    <w:rsid w:val="00585407"/>
    <w:rsid w:val="0058564A"/>
    <w:rsid w:val="00585BA1"/>
    <w:rsid w:val="00585E4E"/>
    <w:rsid w:val="00585E52"/>
    <w:rsid w:val="0058608F"/>
    <w:rsid w:val="00586508"/>
    <w:rsid w:val="0058658F"/>
    <w:rsid w:val="00586A24"/>
    <w:rsid w:val="00586CDB"/>
    <w:rsid w:val="00587CD0"/>
    <w:rsid w:val="00587E35"/>
    <w:rsid w:val="00590187"/>
    <w:rsid w:val="005901BA"/>
    <w:rsid w:val="0059038D"/>
    <w:rsid w:val="00590590"/>
    <w:rsid w:val="0059070D"/>
    <w:rsid w:val="005908CA"/>
    <w:rsid w:val="00590F90"/>
    <w:rsid w:val="0059110C"/>
    <w:rsid w:val="005911AC"/>
    <w:rsid w:val="00591448"/>
    <w:rsid w:val="005914E6"/>
    <w:rsid w:val="0059173E"/>
    <w:rsid w:val="005918BD"/>
    <w:rsid w:val="005919FB"/>
    <w:rsid w:val="00591A4B"/>
    <w:rsid w:val="00591C9E"/>
    <w:rsid w:val="00591FB4"/>
    <w:rsid w:val="00591FEC"/>
    <w:rsid w:val="0059211B"/>
    <w:rsid w:val="005922B7"/>
    <w:rsid w:val="005923F7"/>
    <w:rsid w:val="00592DAF"/>
    <w:rsid w:val="00592FF7"/>
    <w:rsid w:val="00593295"/>
    <w:rsid w:val="005932C3"/>
    <w:rsid w:val="005936CF"/>
    <w:rsid w:val="00593936"/>
    <w:rsid w:val="005939A6"/>
    <w:rsid w:val="00593B52"/>
    <w:rsid w:val="00593FA1"/>
    <w:rsid w:val="00594898"/>
    <w:rsid w:val="005949EA"/>
    <w:rsid w:val="00594E20"/>
    <w:rsid w:val="00594E7F"/>
    <w:rsid w:val="00594FED"/>
    <w:rsid w:val="0059510A"/>
    <w:rsid w:val="0059597B"/>
    <w:rsid w:val="00595AD4"/>
    <w:rsid w:val="00596198"/>
    <w:rsid w:val="005961C3"/>
    <w:rsid w:val="005962A4"/>
    <w:rsid w:val="00596982"/>
    <w:rsid w:val="00596FAE"/>
    <w:rsid w:val="005971E4"/>
    <w:rsid w:val="005974F7"/>
    <w:rsid w:val="00597D52"/>
    <w:rsid w:val="00597EBD"/>
    <w:rsid w:val="005A04DB"/>
    <w:rsid w:val="005A04F8"/>
    <w:rsid w:val="005A0694"/>
    <w:rsid w:val="005A06CB"/>
    <w:rsid w:val="005A13A4"/>
    <w:rsid w:val="005A1441"/>
    <w:rsid w:val="005A15B7"/>
    <w:rsid w:val="005A17B9"/>
    <w:rsid w:val="005A17FA"/>
    <w:rsid w:val="005A19AC"/>
    <w:rsid w:val="005A1A32"/>
    <w:rsid w:val="005A1A52"/>
    <w:rsid w:val="005A1B4C"/>
    <w:rsid w:val="005A1BA2"/>
    <w:rsid w:val="005A1BA3"/>
    <w:rsid w:val="005A1C57"/>
    <w:rsid w:val="005A1EC0"/>
    <w:rsid w:val="005A1F47"/>
    <w:rsid w:val="005A1FE0"/>
    <w:rsid w:val="005A20DA"/>
    <w:rsid w:val="005A21C7"/>
    <w:rsid w:val="005A27F4"/>
    <w:rsid w:val="005A2859"/>
    <w:rsid w:val="005A3275"/>
    <w:rsid w:val="005A3410"/>
    <w:rsid w:val="005A3510"/>
    <w:rsid w:val="005A35E6"/>
    <w:rsid w:val="005A39B3"/>
    <w:rsid w:val="005A3C3A"/>
    <w:rsid w:val="005A420F"/>
    <w:rsid w:val="005A424B"/>
    <w:rsid w:val="005A42E9"/>
    <w:rsid w:val="005A4560"/>
    <w:rsid w:val="005A472E"/>
    <w:rsid w:val="005A4865"/>
    <w:rsid w:val="005A4BD1"/>
    <w:rsid w:val="005A5017"/>
    <w:rsid w:val="005A5820"/>
    <w:rsid w:val="005A58F0"/>
    <w:rsid w:val="005A5C2E"/>
    <w:rsid w:val="005A5F60"/>
    <w:rsid w:val="005A6676"/>
    <w:rsid w:val="005A6863"/>
    <w:rsid w:val="005A68AB"/>
    <w:rsid w:val="005A6CF5"/>
    <w:rsid w:val="005A6DF0"/>
    <w:rsid w:val="005A7189"/>
    <w:rsid w:val="005A754A"/>
    <w:rsid w:val="005A7591"/>
    <w:rsid w:val="005A765C"/>
    <w:rsid w:val="005A79C9"/>
    <w:rsid w:val="005A7CE5"/>
    <w:rsid w:val="005B092B"/>
    <w:rsid w:val="005B0B94"/>
    <w:rsid w:val="005B0BA6"/>
    <w:rsid w:val="005B0D90"/>
    <w:rsid w:val="005B0E8E"/>
    <w:rsid w:val="005B13B6"/>
    <w:rsid w:val="005B168E"/>
    <w:rsid w:val="005B16A4"/>
    <w:rsid w:val="005B1A95"/>
    <w:rsid w:val="005B1C9D"/>
    <w:rsid w:val="005B1D93"/>
    <w:rsid w:val="005B22AE"/>
    <w:rsid w:val="005B2BF1"/>
    <w:rsid w:val="005B2C7B"/>
    <w:rsid w:val="005B2F5A"/>
    <w:rsid w:val="005B3C18"/>
    <w:rsid w:val="005B3ECA"/>
    <w:rsid w:val="005B3F7E"/>
    <w:rsid w:val="005B400A"/>
    <w:rsid w:val="005B40B6"/>
    <w:rsid w:val="005B4136"/>
    <w:rsid w:val="005B4659"/>
    <w:rsid w:val="005B47CB"/>
    <w:rsid w:val="005B4890"/>
    <w:rsid w:val="005B48F0"/>
    <w:rsid w:val="005B4B25"/>
    <w:rsid w:val="005B4D82"/>
    <w:rsid w:val="005B53F9"/>
    <w:rsid w:val="005B540E"/>
    <w:rsid w:val="005B5E5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D3D"/>
    <w:rsid w:val="005C1DE5"/>
    <w:rsid w:val="005C1E6D"/>
    <w:rsid w:val="005C1EDD"/>
    <w:rsid w:val="005C2278"/>
    <w:rsid w:val="005C252B"/>
    <w:rsid w:val="005C289A"/>
    <w:rsid w:val="005C2DE9"/>
    <w:rsid w:val="005C2FB4"/>
    <w:rsid w:val="005C3171"/>
    <w:rsid w:val="005C324E"/>
    <w:rsid w:val="005C3293"/>
    <w:rsid w:val="005C32AC"/>
    <w:rsid w:val="005C387D"/>
    <w:rsid w:val="005C389B"/>
    <w:rsid w:val="005C38D3"/>
    <w:rsid w:val="005C3E34"/>
    <w:rsid w:val="005C3EE1"/>
    <w:rsid w:val="005C4474"/>
    <w:rsid w:val="005C45E4"/>
    <w:rsid w:val="005C4691"/>
    <w:rsid w:val="005C4725"/>
    <w:rsid w:val="005C4781"/>
    <w:rsid w:val="005C47F9"/>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89B"/>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615"/>
    <w:rsid w:val="005D47B5"/>
    <w:rsid w:val="005D4C7C"/>
    <w:rsid w:val="005D522E"/>
    <w:rsid w:val="005D530B"/>
    <w:rsid w:val="005D5535"/>
    <w:rsid w:val="005D58D0"/>
    <w:rsid w:val="005D5946"/>
    <w:rsid w:val="005D5E03"/>
    <w:rsid w:val="005D63F1"/>
    <w:rsid w:val="005D655A"/>
    <w:rsid w:val="005D6EF8"/>
    <w:rsid w:val="005D71DC"/>
    <w:rsid w:val="005D744B"/>
    <w:rsid w:val="005D7826"/>
    <w:rsid w:val="005E00C2"/>
    <w:rsid w:val="005E026F"/>
    <w:rsid w:val="005E040F"/>
    <w:rsid w:val="005E04B3"/>
    <w:rsid w:val="005E07D5"/>
    <w:rsid w:val="005E0C3B"/>
    <w:rsid w:val="005E142E"/>
    <w:rsid w:val="005E1540"/>
    <w:rsid w:val="005E1C9F"/>
    <w:rsid w:val="005E1E11"/>
    <w:rsid w:val="005E2161"/>
    <w:rsid w:val="005E25C3"/>
    <w:rsid w:val="005E2979"/>
    <w:rsid w:val="005E2B56"/>
    <w:rsid w:val="005E33CC"/>
    <w:rsid w:val="005E3BD5"/>
    <w:rsid w:val="005E3CF6"/>
    <w:rsid w:val="005E3E08"/>
    <w:rsid w:val="005E3E7D"/>
    <w:rsid w:val="005E3EF3"/>
    <w:rsid w:val="005E3F8D"/>
    <w:rsid w:val="005E4636"/>
    <w:rsid w:val="005E5130"/>
    <w:rsid w:val="005E5340"/>
    <w:rsid w:val="005E5571"/>
    <w:rsid w:val="005E56A6"/>
    <w:rsid w:val="005E5A27"/>
    <w:rsid w:val="005E5AC8"/>
    <w:rsid w:val="005E668E"/>
    <w:rsid w:val="005E66DF"/>
    <w:rsid w:val="005E7432"/>
    <w:rsid w:val="005E7524"/>
    <w:rsid w:val="005E769A"/>
    <w:rsid w:val="005E7CDE"/>
    <w:rsid w:val="005F0339"/>
    <w:rsid w:val="005F0D86"/>
    <w:rsid w:val="005F1003"/>
    <w:rsid w:val="005F141F"/>
    <w:rsid w:val="005F17FB"/>
    <w:rsid w:val="005F1D8B"/>
    <w:rsid w:val="005F206E"/>
    <w:rsid w:val="005F26DF"/>
    <w:rsid w:val="005F279F"/>
    <w:rsid w:val="005F292D"/>
    <w:rsid w:val="005F2D04"/>
    <w:rsid w:val="005F329F"/>
    <w:rsid w:val="005F33B9"/>
    <w:rsid w:val="005F3484"/>
    <w:rsid w:val="005F348E"/>
    <w:rsid w:val="005F3639"/>
    <w:rsid w:val="005F3780"/>
    <w:rsid w:val="005F379F"/>
    <w:rsid w:val="005F3845"/>
    <w:rsid w:val="005F3D43"/>
    <w:rsid w:val="005F3E52"/>
    <w:rsid w:val="005F3EC2"/>
    <w:rsid w:val="005F466D"/>
    <w:rsid w:val="005F478E"/>
    <w:rsid w:val="005F4B8E"/>
    <w:rsid w:val="005F4D44"/>
    <w:rsid w:val="005F4EBE"/>
    <w:rsid w:val="005F5C65"/>
    <w:rsid w:val="005F5F5D"/>
    <w:rsid w:val="005F625D"/>
    <w:rsid w:val="005F6393"/>
    <w:rsid w:val="005F64E9"/>
    <w:rsid w:val="005F6D55"/>
    <w:rsid w:val="005F6E5A"/>
    <w:rsid w:val="005F70CC"/>
    <w:rsid w:val="005F710E"/>
    <w:rsid w:val="005F722C"/>
    <w:rsid w:val="005F7922"/>
    <w:rsid w:val="005F7B46"/>
    <w:rsid w:val="00600132"/>
    <w:rsid w:val="00600316"/>
    <w:rsid w:val="00600400"/>
    <w:rsid w:val="006004C1"/>
    <w:rsid w:val="0060065B"/>
    <w:rsid w:val="0060083E"/>
    <w:rsid w:val="00600E04"/>
    <w:rsid w:val="006014D2"/>
    <w:rsid w:val="0060153D"/>
    <w:rsid w:val="00601892"/>
    <w:rsid w:val="00601E34"/>
    <w:rsid w:val="00601F2F"/>
    <w:rsid w:val="00602675"/>
    <w:rsid w:val="006026D9"/>
    <w:rsid w:val="00602D31"/>
    <w:rsid w:val="00603136"/>
    <w:rsid w:val="00603893"/>
    <w:rsid w:val="006039F5"/>
    <w:rsid w:val="00603D79"/>
    <w:rsid w:val="00603DCE"/>
    <w:rsid w:val="00603E22"/>
    <w:rsid w:val="0060405E"/>
    <w:rsid w:val="006046B9"/>
    <w:rsid w:val="00604845"/>
    <w:rsid w:val="00604849"/>
    <w:rsid w:val="00604DB0"/>
    <w:rsid w:val="006054C9"/>
    <w:rsid w:val="00605A54"/>
    <w:rsid w:val="00605F3F"/>
    <w:rsid w:val="00606014"/>
    <w:rsid w:val="006060E6"/>
    <w:rsid w:val="006066EF"/>
    <w:rsid w:val="00606930"/>
    <w:rsid w:val="00606D09"/>
    <w:rsid w:val="00607341"/>
    <w:rsid w:val="00607415"/>
    <w:rsid w:val="00607A23"/>
    <w:rsid w:val="00607CD9"/>
    <w:rsid w:val="00607E38"/>
    <w:rsid w:val="00607EE0"/>
    <w:rsid w:val="006103E4"/>
    <w:rsid w:val="006105CB"/>
    <w:rsid w:val="006106D3"/>
    <w:rsid w:val="006107DC"/>
    <w:rsid w:val="00610812"/>
    <w:rsid w:val="00610B5F"/>
    <w:rsid w:val="00610BAC"/>
    <w:rsid w:val="00611084"/>
    <w:rsid w:val="0061138D"/>
    <w:rsid w:val="0061145F"/>
    <w:rsid w:val="00612270"/>
    <w:rsid w:val="00612453"/>
    <w:rsid w:val="0061285E"/>
    <w:rsid w:val="00612975"/>
    <w:rsid w:val="006129D5"/>
    <w:rsid w:val="00612BBD"/>
    <w:rsid w:val="00613091"/>
    <w:rsid w:val="0061321A"/>
    <w:rsid w:val="006136AC"/>
    <w:rsid w:val="00613930"/>
    <w:rsid w:val="006139AC"/>
    <w:rsid w:val="00613B7C"/>
    <w:rsid w:val="00613BBE"/>
    <w:rsid w:val="0061440B"/>
    <w:rsid w:val="006146D6"/>
    <w:rsid w:val="0061483A"/>
    <w:rsid w:val="00614CBA"/>
    <w:rsid w:val="00614EAE"/>
    <w:rsid w:val="00615038"/>
    <w:rsid w:val="006152E4"/>
    <w:rsid w:val="006155D2"/>
    <w:rsid w:val="00615811"/>
    <w:rsid w:val="00615A39"/>
    <w:rsid w:val="00615B47"/>
    <w:rsid w:val="00615E85"/>
    <w:rsid w:val="00616117"/>
    <w:rsid w:val="0061696F"/>
    <w:rsid w:val="00616AF8"/>
    <w:rsid w:val="00616CCC"/>
    <w:rsid w:val="00616DB0"/>
    <w:rsid w:val="00616DD8"/>
    <w:rsid w:val="00617111"/>
    <w:rsid w:val="0061715E"/>
    <w:rsid w:val="00617315"/>
    <w:rsid w:val="00617622"/>
    <w:rsid w:val="0061776B"/>
    <w:rsid w:val="00617953"/>
    <w:rsid w:val="00617B2E"/>
    <w:rsid w:val="00620304"/>
    <w:rsid w:val="00620431"/>
    <w:rsid w:val="00620C2B"/>
    <w:rsid w:val="00620EBE"/>
    <w:rsid w:val="00621146"/>
    <w:rsid w:val="006212E9"/>
    <w:rsid w:val="0062131A"/>
    <w:rsid w:val="006213BE"/>
    <w:rsid w:val="00621FC6"/>
    <w:rsid w:val="00622030"/>
    <w:rsid w:val="006225B3"/>
    <w:rsid w:val="006227EB"/>
    <w:rsid w:val="006234D2"/>
    <w:rsid w:val="00623792"/>
    <w:rsid w:val="0062389F"/>
    <w:rsid w:val="006239A2"/>
    <w:rsid w:val="006239E7"/>
    <w:rsid w:val="006240AA"/>
    <w:rsid w:val="0062433D"/>
    <w:rsid w:val="006245FC"/>
    <w:rsid w:val="006248AA"/>
    <w:rsid w:val="00624D94"/>
    <w:rsid w:val="006251B6"/>
    <w:rsid w:val="006251E6"/>
    <w:rsid w:val="006253D0"/>
    <w:rsid w:val="00625575"/>
    <w:rsid w:val="006257B1"/>
    <w:rsid w:val="00625AB3"/>
    <w:rsid w:val="00625BF6"/>
    <w:rsid w:val="00626053"/>
    <w:rsid w:val="00626368"/>
    <w:rsid w:val="0062651A"/>
    <w:rsid w:val="0062654C"/>
    <w:rsid w:val="00626694"/>
    <w:rsid w:val="0062689B"/>
    <w:rsid w:val="00626B49"/>
    <w:rsid w:val="00627077"/>
    <w:rsid w:val="0062724C"/>
    <w:rsid w:val="0062769F"/>
    <w:rsid w:val="006279DC"/>
    <w:rsid w:val="00627B51"/>
    <w:rsid w:val="00627EF1"/>
    <w:rsid w:val="00627EFD"/>
    <w:rsid w:val="00630230"/>
    <w:rsid w:val="00630243"/>
    <w:rsid w:val="0063028A"/>
    <w:rsid w:val="00630396"/>
    <w:rsid w:val="006305F7"/>
    <w:rsid w:val="006307C8"/>
    <w:rsid w:val="00630BC0"/>
    <w:rsid w:val="00630D78"/>
    <w:rsid w:val="00630E1D"/>
    <w:rsid w:val="00630E31"/>
    <w:rsid w:val="006313E0"/>
    <w:rsid w:val="006314E3"/>
    <w:rsid w:val="00631883"/>
    <w:rsid w:val="00631A72"/>
    <w:rsid w:val="00631C43"/>
    <w:rsid w:val="00632171"/>
    <w:rsid w:val="0063249A"/>
    <w:rsid w:val="00632D38"/>
    <w:rsid w:val="006334B0"/>
    <w:rsid w:val="0063380F"/>
    <w:rsid w:val="006339A6"/>
    <w:rsid w:val="006339A9"/>
    <w:rsid w:val="00633A30"/>
    <w:rsid w:val="00633E9B"/>
    <w:rsid w:val="00633EE7"/>
    <w:rsid w:val="00633F54"/>
    <w:rsid w:val="00634C47"/>
    <w:rsid w:val="00634EC6"/>
    <w:rsid w:val="00635028"/>
    <w:rsid w:val="0063545D"/>
    <w:rsid w:val="00635943"/>
    <w:rsid w:val="00635E0A"/>
    <w:rsid w:val="0063675B"/>
    <w:rsid w:val="00636AFB"/>
    <w:rsid w:val="00636F5D"/>
    <w:rsid w:val="00637094"/>
    <w:rsid w:val="006375C4"/>
    <w:rsid w:val="006379B2"/>
    <w:rsid w:val="00640176"/>
    <w:rsid w:val="0064062F"/>
    <w:rsid w:val="00640972"/>
    <w:rsid w:val="006409F3"/>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78A"/>
    <w:rsid w:val="0064383C"/>
    <w:rsid w:val="00643980"/>
    <w:rsid w:val="00643A30"/>
    <w:rsid w:val="00643AB7"/>
    <w:rsid w:val="0064415F"/>
    <w:rsid w:val="006446A0"/>
    <w:rsid w:val="00644849"/>
    <w:rsid w:val="006448D7"/>
    <w:rsid w:val="00644D44"/>
    <w:rsid w:val="00644DE1"/>
    <w:rsid w:val="00645051"/>
    <w:rsid w:val="00645238"/>
    <w:rsid w:val="00645243"/>
    <w:rsid w:val="00645317"/>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1BA"/>
    <w:rsid w:val="00650396"/>
    <w:rsid w:val="0065044E"/>
    <w:rsid w:val="00650B08"/>
    <w:rsid w:val="00651D46"/>
    <w:rsid w:val="00652291"/>
    <w:rsid w:val="006523AA"/>
    <w:rsid w:val="006524BE"/>
    <w:rsid w:val="00652D76"/>
    <w:rsid w:val="00653227"/>
    <w:rsid w:val="006532C7"/>
    <w:rsid w:val="006536FD"/>
    <w:rsid w:val="00653B95"/>
    <w:rsid w:val="0065418C"/>
    <w:rsid w:val="006547B1"/>
    <w:rsid w:val="0065488D"/>
    <w:rsid w:val="006548D4"/>
    <w:rsid w:val="00654C79"/>
    <w:rsid w:val="00654DC3"/>
    <w:rsid w:val="0065518F"/>
    <w:rsid w:val="00655386"/>
    <w:rsid w:val="006557EE"/>
    <w:rsid w:val="0065581D"/>
    <w:rsid w:val="00655947"/>
    <w:rsid w:val="00655DA3"/>
    <w:rsid w:val="00655F2E"/>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6AB"/>
    <w:rsid w:val="00657B50"/>
    <w:rsid w:val="00657BFF"/>
    <w:rsid w:val="00657C2C"/>
    <w:rsid w:val="00660103"/>
    <w:rsid w:val="00660575"/>
    <w:rsid w:val="00660F61"/>
    <w:rsid w:val="00661667"/>
    <w:rsid w:val="006617F3"/>
    <w:rsid w:val="006619CE"/>
    <w:rsid w:val="00661BC0"/>
    <w:rsid w:val="00661E39"/>
    <w:rsid w:val="00661F9F"/>
    <w:rsid w:val="00661FEF"/>
    <w:rsid w:val="006623E6"/>
    <w:rsid w:val="006630D8"/>
    <w:rsid w:val="006630FA"/>
    <w:rsid w:val="0066338B"/>
    <w:rsid w:val="00663E69"/>
    <w:rsid w:val="00663F89"/>
    <w:rsid w:val="00663FBD"/>
    <w:rsid w:val="00663FC6"/>
    <w:rsid w:val="006641DF"/>
    <w:rsid w:val="00664334"/>
    <w:rsid w:val="0066456F"/>
    <w:rsid w:val="00664688"/>
    <w:rsid w:val="00664F62"/>
    <w:rsid w:val="00665005"/>
    <w:rsid w:val="00665161"/>
    <w:rsid w:val="0066529E"/>
    <w:rsid w:val="00665485"/>
    <w:rsid w:val="00665E47"/>
    <w:rsid w:val="00666902"/>
    <w:rsid w:val="00666980"/>
    <w:rsid w:val="006669AC"/>
    <w:rsid w:val="00666B2A"/>
    <w:rsid w:val="0066708C"/>
    <w:rsid w:val="00667F99"/>
    <w:rsid w:val="00667FF7"/>
    <w:rsid w:val="00670289"/>
    <w:rsid w:val="006705A2"/>
    <w:rsid w:val="0067085D"/>
    <w:rsid w:val="00670C1C"/>
    <w:rsid w:val="00670FC3"/>
    <w:rsid w:val="006712F4"/>
    <w:rsid w:val="006718E3"/>
    <w:rsid w:val="00671972"/>
    <w:rsid w:val="00671CF6"/>
    <w:rsid w:val="00671EAA"/>
    <w:rsid w:val="00671FC5"/>
    <w:rsid w:val="006722AF"/>
    <w:rsid w:val="00672778"/>
    <w:rsid w:val="006728A8"/>
    <w:rsid w:val="006729B9"/>
    <w:rsid w:val="00672F36"/>
    <w:rsid w:val="00673362"/>
    <w:rsid w:val="00673583"/>
    <w:rsid w:val="00673620"/>
    <w:rsid w:val="00673656"/>
    <w:rsid w:val="00673937"/>
    <w:rsid w:val="00673DD9"/>
    <w:rsid w:val="00673E44"/>
    <w:rsid w:val="00674116"/>
    <w:rsid w:val="006741B6"/>
    <w:rsid w:val="00674F5E"/>
    <w:rsid w:val="00675394"/>
    <w:rsid w:val="0067558B"/>
    <w:rsid w:val="006755B8"/>
    <w:rsid w:val="00675D46"/>
    <w:rsid w:val="00675D87"/>
    <w:rsid w:val="00675EFE"/>
    <w:rsid w:val="006761FE"/>
    <w:rsid w:val="00676267"/>
    <w:rsid w:val="00676281"/>
    <w:rsid w:val="00676622"/>
    <w:rsid w:val="006766E2"/>
    <w:rsid w:val="00676BA6"/>
    <w:rsid w:val="0067736A"/>
    <w:rsid w:val="006776BD"/>
    <w:rsid w:val="00677ABE"/>
    <w:rsid w:val="00677B80"/>
    <w:rsid w:val="00677C4C"/>
    <w:rsid w:val="00677CC9"/>
    <w:rsid w:val="00677D47"/>
    <w:rsid w:val="00680793"/>
    <w:rsid w:val="006807DD"/>
    <w:rsid w:val="00680930"/>
    <w:rsid w:val="00680F42"/>
    <w:rsid w:val="0068102A"/>
    <w:rsid w:val="0068167B"/>
    <w:rsid w:val="006816DD"/>
    <w:rsid w:val="00681B1A"/>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63D"/>
    <w:rsid w:val="00684E5E"/>
    <w:rsid w:val="00685325"/>
    <w:rsid w:val="006855A7"/>
    <w:rsid w:val="00685873"/>
    <w:rsid w:val="00685884"/>
    <w:rsid w:val="006858AA"/>
    <w:rsid w:val="00685B7B"/>
    <w:rsid w:val="0068613C"/>
    <w:rsid w:val="006865AA"/>
    <w:rsid w:val="00686806"/>
    <w:rsid w:val="00686C40"/>
    <w:rsid w:val="00686CFD"/>
    <w:rsid w:val="00686E8B"/>
    <w:rsid w:val="006873BA"/>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F98"/>
    <w:rsid w:val="00691FCB"/>
    <w:rsid w:val="00692773"/>
    <w:rsid w:val="006927E9"/>
    <w:rsid w:val="006928DC"/>
    <w:rsid w:val="00692B2A"/>
    <w:rsid w:val="00692C96"/>
    <w:rsid w:val="00693044"/>
    <w:rsid w:val="006934BB"/>
    <w:rsid w:val="0069374B"/>
    <w:rsid w:val="00693AFA"/>
    <w:rsid w:val="0069457A"/>
    <w:rsid w:val="00694947"/>
    <w:rsid w:val="00694A4D"/>
    <w:rsid w:val="006954D1"/>
    <w:rsid w:val="006954F3"/>
    <w:rsid w:val="00695554"/>
    <w:rsid w:val="006960FB"/>
    <w:rsid w:val="00696170"/>
    <w:rsid w:val="0069640C"/>
    <w:rsid w:val="00696897"/>
    <w:rsid w:val="00697823"/>
    <w:rsid w:val="00697973"/>
    <w:rsid w:val="00697C59"/>
    <w:rsid w:val="00697E70"/>
    <w:rsid w:val="006A00DF"/>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2AFE"/>
    <w:rsid w:val="006A31C1"/>
    <w:rsid w:val="006A3384"/>
    <w:rsid w:val="006A3579"/>
    <w:rsid w:val="006A3595"/>
    <w:rsid w:val="006A35E3"/>
    <w:rsid w:val="006A3778"/>
    <w:rsid w:val="006A458A"/>
    <w:rsid w:val="006A47C9"/>
    <w:rsid w:val="006A48AB"/>
    <w:rsid w:val="006A48D8"/>
    <w:rsid w:val="006A4D68"/>
    <w:rsid w:val="006A4DCE"/>
    <w:rsid w:val="006A4F2D"/>
    <w:rsid w:val="006A5318"/>
    <w:rsid w:val="006A533F"/>
    <w:rsid w:val="006A5468"/>
    <w:rsid w:val="006A599F"/>
    <w:rsid w:val="006A5FB4"/>
    <w:rsid w:val="006A606E"/>
    <w:rsid w:val="006A60E3"/>
    <w:rsid w:val="006A6105"/>
    <w:rsid w:val="006A626E"/>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A7F18"/>
    <w:rsid w:val="006B05CA"/>
    <w:rsid w:val="006B06E1"/>
    <w:rsid w:val="006B080A"/>
    <w:rsid w:val="006B09ED"/>
    <w:rsid w:val="006B11DA"/>
    <w:rsid w:val="006B1460"/>
    <w:rsid w:val="006B1718"/>
    <w:rsid w:val="006B19C4"/>
    <w:rsid w:val="006B1BC1"/>
    <w:rsid w:val="006B1CCE"/>
    <w:rsid w:val="006B1FC1"/>
    <w:rsid w:val="006B2114"/>
    <w:rsid w:val="006B2683"/>
    <w:rsid w:val="006B2BB5"/>
    <w:rsid w:val="006B2E4E"/>
    <w:rsid w:val="006B2EDC"/>
    <w:rsid w:val="006B2F77"/>
    <w:rsid w:val="006B2FB8"/>
    <w:rsid w:val="006B3229"/>
    <w:rsid w:val="006B3483"/>
    <w:rsid w:val="006B357B"/>
    <w:rsid w:val="006B393C"/>
    <w:rsid w:val="006B3CBD"/>
    <w:rsid w:val="006B3EEB"/>
    <w:rsid w:val="006B401F"/>
    <w:rsid w:val="006B409E"/>
    <w:rsid w:val="006B44C0"/>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7E"/>
    <w:rsid w:val="006B70BE"/>
    <w:rsid w:val="006B72E6"/>
    <w:rsid w:val="006B749A"/>
    <w:rsid w:val="006B7842"/>
    <w:rsid w:val="006B7939"/>
    <w:rsid w:val="006B7B9C"/>
    <w:rsid w:val="006B7E7A"/>
    <w:rsid w:val="006C010D"/>
    <w:rsid w:val="006C0949"/>
    <w:rsid w:val="006C0A0C"/>
    <w:rsid w:val="006C151C"/>
    <w:rsid w:val="006C1AE1"/>
    <w:rsid w:val="006C1BB8"/>
    <w:rsid w:val="006C2699"/>
    <w:rsid w:val="006C2881"/>
    <w:rsid w:val="006C28AE"/>
    <w:rsid w:val="006C2DF1"/>
    <w:rsid w:val="006C3073"/>
    <w:rsid w:val="006C367A"/>
    <w:rsid w:val="006C398C"/>
    <w:rsid w:val="006C3E00"/>
    <w:rsid w:val="006C4254"/>
    <w:rsid w:val="006C444B"/>
    <w:rsid w:val="006C4587"/>
    <w:rsid w:val="006C481D"/>
    <w:rsid w:val="006C4A22"/>
    <w:rsid w:val="006C4CE9"/>
    <w:rsid w:val="006C4D74"/>
    <w:rsid w:val="006C509C"/>
    <w:rsid w:val="006C5EB5"/>
    <w:rsid w:val="006C6102"/>
    <w:rsid w:val="006C63CA"/>
    <w:rsid w:val="006C655E"/>
    <w:rsid w:val="006C6802"/>
    <w:rsid w:val="006C6A67"/>
    <w:rsid w:val="006C6CC0"/>
    <w:rsid w:val="006C6F91"/>
    <w:rsid w:val="006C7617"/>
    <w:rsid w:val="006C76A3"/>
    <w:rsid w:val="006C78BC"/>
    <w:rsid w:val="006C7CDF"/>
    <w:rsid w:val="006C7CFF"/>
    <w:rsid w:val="006D0226"/>
    <w:rsid w:val="006D02E3"/>
    <w:rsid w:val="006D036D"/>
    <w:rsid w:val="006D0510"/>
    <w:rsid w:val="006D0611"/>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E5C"/>
    <w:rsid w:val="006D351E"/>
    <w:rsid w:val="006D3720"/>
    <w:rsid w:val="006D3939"/>
    <w:rsid w:val="006D3C8B"/>
    <w:rsid w:val="006D4009"/>
    <w:rsid w:val="006D418E"/>
    <w:rsid w:val="006D41C5"/>
    <w:rsid w:val="006D432B"/>
    <w:rsid w:val="006D4336"/>
    <w:rsid w:val="006D4442"/>
    <w:rsid w:val="006D4449"/>
    <w:rsid w:val="006D4486"/>
    <w:rsid w:val="006D45A8"/>
    <w:rsid w:val="006D4FBE"/>
    <w:rsid w:val="006D50A9"/>
    <w:rsid w:val="006D541A"/>
    <w:rsid w:val="006D56FC"/>
    <w:rsid w:val="006D6095"/>
    <w:rsid w:val="006D6303"/>
    <w:rsid w:val="006D63A2"/>
    <w:rsid w:val="006D64C1"/>
    <w:rsid w:val="006D67C7"/>
    <w:rsid w:val="006D6A43"/>
    <w:rsid w:val="006D6ACB"/>
    <w:rsid w:val="006D6C7B"/>
    <w:rsid w:val="006D6EAE"/>
    <w:rsid w:val="006D720C"/>
    <w:rsid w:val="006D7314"/>
    <w:rsid w:val="006D7606"/>
    <w:rsid w:val="006D764A"/>
    <w:rsid w:val="006D7A90"/>
    <w:rsid w:val="006D7ABA"/>
    <w:rsid w:val="006D7D46"/>
    <w:rsid w:val="006D7DAA"/>
    <w:rsid w:val="006D7DAF"/>
    <w:rsid w:val="006D7E8A"/>
    <w:rsid w:val="006E010A"/>
    <w:rsid w:val="006E0177"/>
    <w:rsid w:val="006E0253"/>
    <w:rsid w:val="006E02B7"/>
    <w:rsid w:val="006E098B"/>
    <w:rsid w:val="006E0B48"/>
    <w:rsid w:val="006E0C63"/>
    <w:rsid w:val="006E0F21"/>
    <w:rsid w:val="006E12DC"/>
    <w:rsid w:val="006E18D6"/>
    <w:rsid w:val="006E1B84"/>
    <w:rsid w:val="006E21B9"/>
    <w:rsid w:val="006E2291"/>
    <w:rsid w:val="006E2538"/>
    <w:rsid w:val="006E26C5"/>
    <w:rsid w:val="006E27E3"/>
    <w:rsid w:val="006E2A6B"/>
    <w:rsid w:val="006E2BC2"/>
    <w:rsid w:val="006E2C27"/>
    <w:rsid w:val="006E2C93"/>
    <w:rsid w:val="006E2E70"/>
    <w:rsid w:val="006E2F7B"/>
    <w:rsid w:val="006E3068"/>
    <w:rsid w:val="006E31BD"/>
    <w:rsid w:val="006E333B"/>
    <w:rsid w:val="006E341A"/>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BC3"/>
    <w:rsid w:val="006E5E11"/>
    <w:rsid w:val="006E5F9F"/>
    <w:rsid w:val="006E61F3"/>
    <w:rsid w:val="006E690C"/>
    <w:rsid w:val="006E6FE1"/>
    <w:rsid w:val="006E718A"/>
    <w:rsid w:val="006E74AF"/>
    <w:rsid w:val="006E75A4"/>
    <w:rsid w:val="006E7B41"/>
    <w:rsid w:val="006E7E82"/>
    <w:rsid w:val="006F0027"/>
    <w:rsid w:val="006F1059"/>
    <w:rsid w:val="006F1382"/>
    <w:rsid w:val="006F16A7"/>
    <w:rsid w:val="006F1963"/>
    <w:rsid w:val="006F1A4B"/>
    <w:rsid w:val="006F1AB3"/>
    <w:rsid w:val="006F1E2B"/>
    <w:rsid w:val="006F1EB4"/>
    <w:rsid w:val="006F208B"/>
    <w:rsid w:val="006F2430"/>
    <w:rsid w:val="006F283C"/>
    <w:rsid w:val="006F2E37"/>
    <w:rsid w:val="006F3026"/>
    <w:rsid w:val="006F335F"/>
    <w:rsid w:val="006F3523"/>
    <w:rsid w:val="006F36C0"/>
    <w:rsid w:val="006F3A70"/>
    <w:rsid w:val="006F3BB6"/>
    <w:rsid w:val="006F3F09"/>
    <w:rsid w:val="006F4237"/>
    <w:rsid w:val="006F433C"/>
    <w:rsid w:val="006F44ED"/>
    <w:rsid w:val="006F467E"/>
    <w:rsid w:val="006F5154"/>
    <w:rsid w:val="006F5187"/>
    <w:rsid w:val="006F5749"/>
    <w:rsid w:val="006F5CB5"/>
    <w:rsid w:val="006F5F0F"/>
    <w:rsid w:val="006F622C"/>
    <w:rsid w:val="006F6580"/>
    <w:rsid w:val="006F6CD0"/>
    <w:rsid w:val="006F6D28"/>
    <w:rsid w:val="006F6ED3"/>
    <w:rsid w:val="006F6F93"/>
    <w:rsid w:val="006F7098"/>
    <w:rsid w:val="006F745D"/>
    <w:rsid w:val="006F786C"/>
    <w:rsid w:val="006F7C15"/>
    <w:rsid w:val="00700038"/>
    <w:rsid w:val="00700097"/>
    <w:rsid w:val="007006F7"/>
    <w:rsid w:val="00700769"/>
    <w:rsid w:val="00700E41"/>
    <w:rsid w:val="00700F2D"/>
    <w:rsid w:val="007015CB"/>
    <w:rsid w:val="007016BD"/>
    <w:rsid w:val="0070223D"/>
    <w:rsid w:val="00702859"/>
    <w:rsid w:val="007028C5"/>
    <w:rsid w:val="00702943"/>
    <w:rsid w:val="007029FF"/>
    <w:rsid w:val="00702B9C"/>
    <w:rsid w:val="00702BB3"/>
    <w:rsid w:val="00702DC4"/>
    <w:rsid w:val="00703074"/>
    <w:rsid w:val="00703519"/>
    <w:rsid w:val="00703C95"/>
    <w:rsid w:val="00703FFF"/>
    <w:rsid w:val="00704347"/>
    <w:rsid w:val="007047BE"/>
    <w:rsid w:val="00704868"/>
    <w:rsid w:val="00704BCB"/>
    <w:rsid w:val="00704DDA"/>
    <w:rsid w:val="00705856"/>
    <w:rsid w:val="00705877"/>
    <w:rsid w:val="00705A93"/>
    <w:rsid w:val="007066EB"/>
    <w:rsid w:val="00706875"/>
    <w:rsid w:val="007069C6"/>
    <w:rsid w:val="00706B84"/>
    <w:rsid w:val="00706C0C"/>
    <w:rsid w:val="00706C2E"/>
    <w:rsid w:val="00706C4B"/>
    <w:rsid w:val="007076DA"/>
    <w:rsid w:val="007079F2"/>
    <w:rsid w:val="00707A97"/>
    <w:rsid w:val="00707BA0"/>
    <w:rsid w:val="00707D68"/>
    <w:rsid w:val="0071011B"/>
    <w:rsid w:val="00710160"/>
    <w:rsid w:val="0071026C"/>
    <w:rsid w:val="00710499"/>
    <w:rsid w:val="007105AA"/>
    <w:rsid w:val="007106E0"/>
    <w:rsid w:val="007107AE"/>
    <w:rsid w:val="00710893"/>
    <w:rsid w:val="00710BC4"/>
    <w:rsid w:val="00710D59"/>
    <w:rsid w:val="00710DC5"/>
    <w:rsid w:val="00710E0B"/>
    <w:rsid w:val="00710E5D"/>
    <w:rsid w:val="00710F1D"/>
    <w:rsid w:val="0071133D"/>
    <w:rsid w:val="007113FD"/>
    <w:rsid w:val="007115F3"/>
    <w:rsid w:val="0071166F"/>
    <w:rsid w:val="00711B6E"/>
    <w:rsid w:val="00711B86"/>
    <w:rsid w:val="00711D0B"/>
    <w:rsid w:val="00711EA6"/>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701"/>
    <w:rsid w:val="00714E93"/>
    <w:rsid w:val="00714F49"/>
    <w:rsid w:val="00715120"/>
    <w:rsid w:val="007157F1"/>
    <w:rsid w:val="0071594F"/>
    <w:rsid w:val="00715A87"/>
    <w:rsid w:val="00715BBB"/>
    <w:rsid w:val="00715CE6"/>
    <w:rsid w:val="00715DD0"/>
    <w:rsid w:val="00715F57"/>
    <w:rsid w:val="00715F5B"/>
    <w:rsid w:val="00716163"/>
    <w:rsid w:val="0071617A"/>
    <w:rsid w:val="007164B6"/>
    <w:rsid w:val="007167B9"/>
    <w:rsid w:val="00716812"/>
    <w:rsid w:val="00716893"/>
    <w:rsid w:val="0071721A"/>
    <w:rsid w:val="0071734D"/>
    <w:rsid w:val="007173C4"/>
    <w:rsid w:val="00717E19"/>
    <w:rsid w:val="007202AB"/>
    <w:rsid w:val="007204B5"/>
    <w:rsid w:val="00720551"/>
    <w:rsid w:val="0072064E"/>
    <w:rsid w:val="00720796"/>
    <w:rsid w:val="007207F8"/>
    <w:rsid w:val="00720900"/>
    <w:rsid w:val="00720F0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2D9"/>
    <w:rsid w:val="007236CA"/>
    <w:rsid w:val="0072395F"/>
    <w:rsid w:val="00723987"/>
    <w:rsid w:val="007239AB"/>
    <w:rsid w:val="0072441A"/>
    <w:rsid w:val="00724A3E"/>
    <w:rsid w:val="00724E25"/>
    <w:rsid w:val="00725394"/>
    <w:rsid w:val="007254A4"/>
    <w:rsid w:val="00725EB0"/>
    <w:rsid w:val="007263DB"/>
    <w:rsid w:val="00726964"/>
    <w:rsid w:val="00726A48"/>
    <w:rsid w:val="00726C48"/>
    <w:rsid w:val="00726CDA"/>
    <w:rsid w:val="00726D74"/>
    <w:rsid w:val="00726F02"/>
    <w:rsid w:val="00727182"/>
    <w:rsid w:val="00727347"/>
    <w:rsid w:val="00727617"/>
    <w:rsid w:val="00727D39"/>
    <w:rsid w:val="00727D5B"/>
    <w:rsid w:val="00727F97"/>
    <w:rsid w:val="007303DA"/>
    <w:rsid w:val="0073089C"/>
    <w:rsid w:val="007308B9"/>
    <w:rsid w:val="00730A1E"/>
    <w:rsid w:val="00730E77"/>
    <w:rsid w:val="00731086"/>
    <w:rsid w:val="007313B9"/>
    <w:rsid w:val="0073142D"/>
    <w:rsid w:val="0073143E"/>
    <w:rsid w:val="00731B5E"/>
    <w:rsid w:val="00731ED7"/>
    <w:rsid w:val="00732111"/>
    <w:rsid w:val="00732274"/>
    <w:rsid w:val="007322BF"/>
    <w:rsid w:val="007323F7"/>
    <w:rsid w:val="007324D6"/>
    <w:rsid w:val="007326F2"/>
    <w:rsid w:val="00732B20"/>
    <w:rsid w:val="00732FF5"/>
    <w:rsid w:val="00733003"/>
    <w:rsid w:val="007336DA"/>
    <w:rsid w:val="00733C38"/>
    <w:rsid w:val="00733C6F"/>
    <w:rsid w:val="007343A4"/>
    <w:rsid w:val="00734851"/>
    <w:rsid w:val="00734869"/>
    <w:rsid w:val="00734B8E"/>
    <w:rsid w:val="0073510E"/>
    <w:rsid w:val="0073536F"/>
    <w:rsid w:val="00735891"/>
    <w:rsid w:val="007358C4"/>
    <w:rsid w:val="00735D34"/>
    <w:rsid w:val="007368F3"/>
    <w:rsid w:val="00736B7E"/>
    <w:rsid w:val="007371BD"/>
    <w:rsid w:val="00737214"/>
    <w:rsid w:val="00737309"/>
    <w:rsid w:val="00737686"/>
    <w:rsid w:val="00737712"/>
    <w:rsid w:val="007378A2"/>
    <w:rsid w:val="00737E2E"/>
    <w:rsid w:val="0074046F"/>
    <w:rsid w:val="007405B9"/>
    <w:rsid w:val="00740A4C"/>
    <w:rsid w:val="00740C6B"/>
    <w:rsid w:val="00740E93"/>
    <w:rsid w:val="00740ED9"/>
    <w:rsid w:val="007410D9"/>
    <w:rsid w:val="007417F8"/>
    <w:rsid w:val="00741D42"/>
    <w:rsid w:val="00741D92"/>
    <w:rsid w:val="00741E50"/>
    <w:rsid w:val="00742278"/>
    <w:rsid w:val="00742AF2"/>
    <w:rsid w:val="00743028"/>
    <w:rsid w:val="007434F7"/>
    <w:rsid w:val="0074382A"/>
    <w:rsid w:val="00743B27"/>
    <w:rsid w:val="00743CFC"/>
    <w:rsid w:val="00744076"/>
    <w:rsid w:val="0074410F"/>
    <w:rsid w:val="0074418E"/>
    <w:rsid w:val="0074430C"/>
    <w:rsid w:val="00744992"/>
    <w:rsid w:val="00744A0E"/>
    <w:rsid w:val="00744A89"/>
    <w:rsid w:val="00744C03"/>
    <w:rsid w:val="00744C8D"/>
    <w:rsid w:val="00744CB2"/>
    <w:rsid w:val="00744FDC"/>
    <w:rsid w:val="00744FDE"/>
    <w:rsid w:val="00745138"/>
    <w:rsid w:val="00745448"/>
    <w:rsid w:val="0074558B"/>
    <w:rsid w:val="007458BA"/>
    <w:rsid w:val="00746357"/>
    <w:rsid w:val="00746432"/>
    <w:rsid w:val="0074675E"/>
    <w:rsid w:val="00746B5C"/>
    <w:rsid w:val="00746D35"/>
    <w:rsid w:val="00746D7B"/>
    <w:rsid w:val="00746F83"/>
    <w:rsid w:val="0074742C"/>
    <w:rsid w:val="007476D5"/>
    <w:rsid w:val="00750473"/>
    <w:rsid w:val="007504E9"/>
    <w:rsid w:val="00750581"/>
    <w:rsid w:val="0075061C"/>
    <w:rsid w:val="007512EA"/>
    <w:rsid w:val="007515A7"/>
    <w:rsid w:val="0075162C"/>
    <w:rsid w:val="007518FB"/>
    <w:rsid w:val="00751BDE"/>
    <w:rsid w:val="00751DA9"/>
    <w:rsid w:val="007522D3"/>
    <w:rsid w:val="00752413"/>
    <w:rsid w:val="007527F6"/>
    <w:rsid w:val="00752AB4"/>
    <w:rsid w:val="00753052"/>
    <w:rsid w:val="007531C7"/>
    <w:rsid w:val="00753461"/>
    <w:rsid w:val="0075364D"/>
    <w:rsid w:val="00753738"/>
    <w:rsid w:val="0075378D"/>
    <w:rsid w:val="00753879"/>
    <w:rsid w:val="00753B5C"/>
    <w:rsid w:val="00753BB4"/>
    <w:rsid w:val="00754335"/>
    <w:rsid w:val="0075467C"/>
    <w:rsid w:val="00754891"/>
    <w:rsid w:val="00754CEB"/>
    <w:rsid w:val="0075518A"/>
    <w:rsid w:val="007554DF"/>
    <w:rsid w:val="007556C2"/>
    <w:rsid w:val="00755E83"/>
    <w:rsid w:val="00755F79"/>
    <w:rsid w:val="0075647B"/>
    <w:rsid w:val="0075651E"/>
    <w:rsid w:val="00756613"/>
    <w:rsid w:val="00756C67"/>
    <w:rsid w:val="00756CD8"/>
    <w:rsid w:val="00756CFE"/>
    <w:rsid w:val="0075703B"/>
    <w:rsid w:val="00757852"/>
    <w:rsid w:val="007601EF"/>
    <w:rsid w:val="00760533"/>
    <w:rsid w:val="00760A36"/>
    <w:rsid w:val="0076119F"/>
    <w:rsid w:val="00761251"/>
    <w:rsid w:val="007619F0"/>
    <w:rsid w:val="00761BCE"/>
    <w:rsid w:val="00761FF0"/>
    <w:rsid w:val="00762101"/>
    <w:rsid w:val="007621AE"/>
    <w:rsid w:val="00762E8C"/>
    <w:rsid w:val="007630C5"/>
    <w:rsid w:val="00763141"/>
    <w:rsid w:val="0076347F"/>
    <w:rsid w:val="00763580"/>
    <w:rsid w:val="00763BB7"/>
    <w:rsid w:val="00763FB9"/>
    <w:rsid w:val="00764266"/>
    <w:rsid w:val="00764384"/>
    <w:rsid w:val="00764BD5"/>
    <w:rsid w:val="00764DBF"/>
    <w:rsid w:val="00764F1D"/>
    <w:rsid w:val="0076513A"/>
    <w:rsid w:val="00765C0E"/>
    <w:rsid w:val="00765F35"/>
    <w:rsid w:val="0076638E"/>
    <w:rsid w:val="00766620"/>
    <w:rsid w:val="00766870"/>
    <w:rsid w:val="0076706B"/>
    <w:rsid w:val="007672E3"/>
    <w:rsid w:val="007677C0"/>
    <w:rsid w:val="007679CD"/>
    <w:rsid w:val="00767AF7"/>
    <w:rsid w:val="00767BE1"/>
    <w:rsid w:val="00770038"/>
    <w:rsid w:val="00770B92"/>
    <w:rsid w:val="00770BBD"/>
    <w:rsid w:val="007710D9"/>
    <w:rsid w:val="007715BD"/>
    <w:rsid w:val="007715D2"/>
    <w:rsid w:val="00771632"/>
    <w:rsid w:val="00771C27"/>
    <w:rsid w:val="00771E29"/>
    <w:rsid w:val="0077267C"/>
    <w:rsid w:val="00772A4C"/>
    <w:rsid w:val="00772B77"/>
    <w:rsid w:val="00772D16"/>
    <w:rsid w:val="00772FFB"/>
    <w:rsid w:val="0077365C"/>
    <w:rsid w:val="00773984"/>
    <w:rsid w:val="00774216"/>
    <w:rsid w:val="007744AD"/>
    <w:rsid w:val="00774892"/>
    <w:rsid w:val="00774903"/>
    <w:rsid w:val="00774917"/>
    <w:rsid w:val="007749C8"/>
    <w:rsid w:val="00774B75"/>
    <w:rsid w:val="00774F89"/>
    <w:rsid w:val="00775005"/>
    <w:rsid w:val="00775167"/>
    <w:rsid w:val="00775483"/>
    <w:rsid w:val="0077557B"/>
    <w:rsid w:val="007755E5"/>
    <w:rsid w:val="007756BE"/>
    <w:rsid w:val="0077570F"/>
    <w:rsid w:val="007757B7"/>
    <w:rsid w:val="0077583C"/>
    <w:rsid w:val="00775BA2"/>
    <w:rsid w:val="00775DF0"/>
    <w:rsid w:val="00776381"/>
    <w:rsid w:val="00776AA5"/>
    <w:rsid w:val="00776B2A"/>
    <w:rsid w:val="00776E05"/>
    <w:rsid w:val="00776E82"/>
    <w:rsid w:val="0077721A"/>
    <w:rsid w:val="007773E1"/>
    <w:rsid w:val="00777B7A"/>
    <w:rsid w:val="007800EC"/>
    <w:rsid w:val="007801DC"/>
    <w:rsid w:val="007808D5"/>
    <w:rsid w:val="00780F07"/>
    <w:rsid w:val="00781053"/>
    <w:rsid w:val="00781260"/>
    <w:rsid w:val="00781B77"/>
    <w:rsid w:val="00781C85"/>
    <w:rsid w:val="00781D3F"/>
    <w:rsid w:val="00781E13"/>
    <w:rsid w:val="00781FE9"/>
    <w:rsid w:val="0078221B"/>
    <w:rsid w:val="00782454"/>
    <w:rsid w:val="0078281B"/>
    <w:rsid w:val="00782D0C"/>
    <w:rsid w:val="0078314C"/>
    <w:rsid w:val="00783192"/>
    <w:rsid w:val="007831DE"/>
    <w:rsid w:val="00783257"/>
    <w:rsid w:val="007833F6"/>
    <w:rsid w:val="007835DD"/>
    <w:rsid w:val="00783ADB"/>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6EF6"/>
    <w:rsid w:val="007874D7"/>
    <w:rsid w:val="007877A5"/>
    <w:rsid w:val="0078791E"/>
    <w:rsid w:val="00787B03"/>
    <w:rsid w:val="00787EEB"/>
    <w:rsid w:val="00787FA5"/>
    <w:rsid w:val="00790802"/>
    <w:rsid w:val="0079080E"/>
    <w:rsid w:val="00790D3E"/>
    <w:rsid w:val="00790EE5"/>
    <w:rsid w:val="00790F28"/>
    <w:rsid w:val="00791143"/>
    <w:rsid w:val="00791251"/>
    <w:rsid w:val="0079136A"/>
    <w:rsid w:val="0079169D"/>
    <w:rsid w:val="00791926"/>
    <w:rsid w:val="00791A7F"/>
    <w:rsid w:val="00791E9B"/>
    <w:rsid w:val="00791F8B"/>
    <w:rsid w:val="0079268D"/>
    <w:rsid w:val="00792699"/>
    <w:rsid w:val="00793084"/>
    <w:rsid w:val="00793331"/>
    <w:rsid w:val="00793570"/>
    <w:rsid w:val="007937EE"/>
    <w:rsid w:val="0079388C"/>
    <w:rsid w:val="00793CDF"/>
    <w:rsid w:val="00793EC9"/>
    <w:rsid w:val="00794090"/>
    <w:rsid w:val="007940B4"/>
    <w:rsid w:val="00795598"/>
    <w:rsid w:val="007955C9"/>
    <w:rsid w:val="00795E9C"/>
    <w:rsid w:val="00795ED6"/>
    <w:rsid w:val="00796602"/>
    <w:rsid w:val="0079665E"/>
    <w:rsid w:val="00796CD0"/>
    <w:rsid w:val="00796D9C"/>
    <w:rsid w:val="00797305"/>
    <w:rsid w:val="00797336"/>
    <w:rsid w:val="00797A27"/>
    <w:rsid w:val="00797B6D"/>
    <w:rsid w:val="00797C91"/>
    <w:rsid w:val="00797F32"/>
    <w:rsid w:val="007A0976"/>
    <w:rsid w:val="007A0B6C"/>
    <w:rsid w:val="007A2540"/>
    <w:rsid w:val="007A29BC"/>
    <w:rsid w:val="007A2F8C"/>
    <w:rsid w:val="007A2FAD"/>
    <w:rsid w:val="007A355F"/>
    <w:rsid w:val="007A36B8"/>
    <w:rsid w:val="007A36FF"/>
    <w:rsid w:val="007A3A61"/>
    <w:rsid w:val="007A3C7E"/>
    <w:rsid w:val="007A3F35"/>
    <w:rsid w:val="007A43A0"/>
    <w:rsid w:val="007A470B"/>
    <w:rsid w:val="007A4E8E"/>
    <w:rsid w:val="007A4F5B"/>
    <w:rsid w:val="007A5162"/>
    <w:rsid w:val="007A5194"/>
    <w:rsid w:val="007A57AA"/>
    <w:rsid w:val="007A58E7"/>
    <w:rsid w:val="007A59C8"/>
    <w:rsid w:val="007A613A"/>
    <w:rsid w:val="007A6400"/>
    <w:rsid w:val="007A6A92"/>
    <w:rsid w:val="007A6C3E"/>
    <w:rsid w:val="007A722D"/>
    <w:rsid w:val="007A7517"/>
    <w:rsid w:val="007A7978"/>
    <w:rsid w:val="007A79F3"/>
    <w:rsid w:val="007B0217"/>
    <w:rsid w:val="007B021F"/>
    <w:rsid w:val="007B072C"/>
    <w:rsid w:val="007B0733"/>
    <w:rsid w:val="007B0C3D"/>
    <w:rsid w:val="007B0FF7"/>
    <w:rsid w:val="007B10E8"/>
    <w:rsid w:val="007B16C2"/>
    <w:rsid w:val="007B18BA"/>
    <w:rsid w:val="007B2031"/>
    <w:rsid w:val="007B20F2"/>
    <w:rsid w:val="007B235A"/>
    <w:rsid w:val="007B2465"/>
    <w:rsid w:val="007B2605"/>
    <w:rsid w:val="007B2871"/>
    <w:rsid w:val="007B2918"/>
    <w:rsid w:val="007B2A2A"/>
    <w:rsid w:val="007B321E"/>
    <w:rsid w:val="007B373A"/>
    <w:rsid w:val="007B3D7C"/>
    <w:rsid w:val="007B3EA6"/>
    <w:rsid w:val="007B4000"/>
    <w:rsid w:val="007B41D4"/>
    <w:rsid w:val="007B42A9"/>
    <w:rsid w:val="007B4BE2"/>
    <w:rsid w:val="007B4D0E"/>
    <w:rsid w:val="007B4D9E"/>
    <w:rsid w:val="007B520B"/>
    <w:rsid w:val="007B53B3"/>
    <w:rsid w:val="007B5480"/>
    <w:rsid w:val="007B5891"/>
    <w:rsid w:val="007B5906"/>
    <w:rsid w:val="007B5A5D"/>
    <w:rsid w:val="007B5BE4"/>
    <w:rsid w:val="007B5CEC"/>
    <w:rsid w:val="007B60DA"/>
    <w:rsid w:val="007B626E"/>
    <w:rsid w:val="007B632D"/>
    <w:rsid w:val="007B64E8"/>
    <w:rsid w:val="007B6546"/>
    <w:rsid w:val="007B658B"/>
    <w:rsid w:val="007B67C8"/>
    <w:rsid w:val="007B6E4C"/>
    <w:rsid w:val="007B7180"/>
    <w:rsid w:val="007B72E6"/>
    <w:rsid w:val="007B780B"/>
    <w:rsid w:val="007B7858"/>
    <w:rsid w:val="007B790D"/>
    <w:rsid w:val="007B7915"/>
    <w:rsid w:val="007B7A1E"/>
    <w:rsid w:val="007B7E13"/>
    <w:rsid w:val="007C00BE"/>
    <w:rsid w:val="007C0233"/>
    <w:rsid w:val="007C053D"/>
    <w:rsid w:val="007C0F6F"/>
    <w:rsid w:val="007C1050"/>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552"/>
    <w:rsid w:val="007C3DCA"/>
    <w:rsid w:val="007C3F6B"/>
    <w:rsid w:val="007C4367"/>
    <w:rsid w:val="007C443B"/>
    <w:rsid w:val="007C48AF"/>
    <w:rsid w:val="007C4D17"/>
    <w:rsid w:val="007C4F9A"/>
    <w:rsid w:val="007C5261"/>
    <w:rsid w:val="007C53F9"/>
    <w:rsid w:val="007C578D"/>
    <w:rsid w:val="007C58D3"/>
    <w:rsid w:val="007C5AD9"/>
    <w:rsid w:val="007C6012"/>
    <w:rsid w:val="007C67AC"/>
    <w:rsid w:val="007C6985"/>
    <w:rsid w:val="007C6B77"/>
    <w:rsid w:val="007C6C17"/>
    <w:rsid w:val="007C7338"/>
    <w:rsid w:val="007C73BB"/>
    <w:rsid w:val="007C760E"/>
    <w:rsid w:val="007C7D12"/>
    <w:rsid w:val="007D0249"/>
    <w:rsid w:val="007D025B"/>
    <w:rsid w:val="007D0B63"/>
    <w:rsid w:val="007D0BFB"/>
    <w:rsid w:val="007D0C2E"/>
    <w:rsid w:val="007D1515"/>
    <w:rsid w:val="007D1913"/>
    <w:rsid w:val="007D19CB"/>
    <w:rsid w:val="007D1BB5"/>
    <w:rsid w:val="007D1CF9"/>
    <w:rsid w:val="007D26CF"/>
    <w:rsid w:val="007D2A9E"/>
    <w:rsid w:val="007D2C48"/>
    <w:rsid w:val="007D2D47"/>
    <w:rsid w:val="007D314C"/>
    <w:rsid w:val="007D33DB"/>
    <w:rsid w:val="007D34C5"/>
    <w:rsid w:val="007D3ABA"/>
    <w:rsid w:val="007D419C"/>
    <w:rsid w:val="007D42CF"/>
    <w:rsid w:val="007D4366"/>
    <w:rsid w:val="007D48FD"/>
    <w:rsid w:val="007D494C"/>
    <w:rsid w:val="007D4EB1"/>
    <w:rsid w:val="007D503D"/>
    <w:rsid w:val="007D55C4"/>
    <w:rsid w:val="007D581D"/>
    <w:rsid w:val="007D5990"/>
    <w:rsid w:val="007D5BA4"/>
    <w:rsid w:val="007D5CE9"/>
    <w:rsid w:val="007D5E80"/>
    <w:rsid w:val="007D614B"/>
    <w:rsid w:val="007D623A"/>
    <w:rsid w:val="007D625B"/>
    <w:rsid w:val="007D630E"/>
    <w:rsid w:val="007D641F"/>
    <w:rsid w:val="007D64EF"/>
    <w:rsid w:val="007D6E49"/>
    <w:rsid w:val="007D715C"/>
    <w:rsid w:val="007D7258"/>
    <w:rsid w:val="007D7327"/>
    <w:rsid w:val="007E048A"/>
    <w:rsid w:val="007E06FA"/>
    <w:rsid w:val="007E0893"/>
    <w:rsid w:val="007E0910"/>
    <w:rsid w:val="007E0D9C"/>
    <w:rsid w:val="007E0E8E"/>
    <w:rsid w:val="007E13DD"/>
    <w:rsid w:val="007E1469"/>
    <w:rsid w:val="007E196E"/>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792"/>
    <w:rsid w:val="007E582B"/>
    <w:rsid w:val="007E59E3"/>
    <w:rsid w:val="007E5A9B"/>
    <w:rsid w:val="007E6A72"/>
    <w:rsid w:val="007E719D"/>
    <w:rsid w:val="007E71F0"/>
    <w:rsid w:val="007E7517"/>
    <w:rsid w:val="007E7585"/>
    <w:rsid w:val="007E7D47"/>
    <w:rsid w:val="007E7EAD"/>
    <w:rsid w:val="007F0B81"/>
    <w:rsid w:val="007F0F43"/>
    <w:rsid w:val="007F11B2"/>
    <w:rsid w:val="007F197B"/>
    <w:rsid w:val="007F1C1E"/>
    <w:rsid w:val="007F1C87"/>
    <w:rsid w:val="007F1CCF"/>
    <w:rsid w:val="007F1E45"/>
    <w:rsid w:val="007F269F"/>
    <w:rsid w:val="007F28CF"/>
    <w:rsid w:val="007F2B7B"/>
    <w:rsid w:val="007F2D22"/>
    <w:rsid w:val="007F3437"/>
    <w:rsid w:val="007F3C7E"/>
    <w:rsid w:val="007F3E87"/>
    <w:rsid w:val="007F43BB"/>
    <w:rsid w:val="007F446B"/>
    <w:rsid w:val="007F453C"/>
    <w:rsid w:val="007F4576"/>
    <w:rsid w:val="007F464D"/>
    <w:rsid w:val="007F4ABF"/>
    <w:rsid w:val="007F4C58"/>
    <w:rsid w:val="007F4E89"/>
    <w:rsid w:val="007F4FE4"/>
    <w:rsid w:val="007F545B"/>
    <w:rsid w:val="007F57A9"/>
    <w:rsid w:val="007F5813"/>
    <w:rsid w:val="007F5B15"/>
    <w:rsid w:val="007F5C95"/>
    <w:rsid w:val="007F5F01"/>
    <w:rsid w:val="007F60FD"/>
    <w:rsid w:val="007F64AB"/>
    <w:rsid w:val="007F670F"/>
    <w:rsid w:val="007F6B03"/>
    <w:rsid w:val="007F6B97"/>
    <w:rsid w:val="007F6D0D"/>
    <w:rsid w:val="007F6D12"/>
    <w:rsid w:val="007F7118"/>
    <w:rsid w:val="007F72F5"/>
    <w:rsid w:val="007F72FE"/>
    <w:rsid w:val="007F738E"/>
    <w:rsid w:val="007F73EB"/>
    <w:rsid w:val="007F7521"/>
    <w:rsid w:val="007F78E3"/>
    <w:rsid w:val="007F7921"/>
    <w:rsid w:val="0080072E"/>
    <w:rsid w:val="0080100E"/>
    <w:rsid w:val="00801946"/>
    <w:rsid w:val="00801C8E"/>
    <w:rsid w:val="00801F8B"/>
    <w:rsid w:val="00802045"/>
    <w:rsid w:val="008021D6"/>
    <w:rsid w:val="008021FB"/>
    <w:rsid w:val="00802658"/>
    <w:rsid w:val="008027F2"/>
    <w:rsid w:val="00802853"/>
    <w:rsid w:val="00802969"/>
    <w:rsid w:val="00802994"/>
    <w:rsid w:val="00802A34"/>
    <w:rsid w:val="00802BCB"/>
    <w:rsid w:val="00802CAB"/>
    <w:rsid w:val="00802D26"/>
    <w:rsid w:val="00802F02"/>
    <w:rsid w:val="00803064"/>
    <w:rsid w:val="008031E8"/>
    <w:rsid w:val="00803695"/>
    <w:rsid w:val="00803708"/>
    <w:rsid w:val="00803EB4"/>
    <w:rsid w:val="0080409E"/>
    <w:rsid w:val="0080425C"/>
    <w:rsid w:val="008043A4"/>
    <w:rsid w:val="008043EE"/>
    <w:rsid w:val="00804D0D"/>
    <w:rsid w:val="00804D44"/>
    <w:rsid w:val="008057EA"/>
    <w:rsid w:val="00805830"/>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B9C"/>
    <w:rsid w:val="008108A7"/>
    <w:rsid w:val="0081093B"/>
    <w:rsid w:val="0081119D"/>
    <w:rsid w:val="00811365"/>
    <w:rsid w:val="0081151B"/>
    <w:rsid w:val="00811B96"/>
    <w:rsid w:val="00811CC6"/>
    <w:rsid w:val="00811EA1"/>
    <w:rsid w:val="0081215B"/>
    <w:rsid w:val="00812340"/>
    <w:rsid w:val="00812607"/>
    <w:rsid w:val="00812740"/>
    <w:rsid w:val="00812A08"/>
    <w:rsid w:val="00812AD0"/>
    <w:rsid w:val="00812E9E"/>
    <w:rsid w:val="0081308D"/>
    <w:rsid w:val="008132D4"/>
    <w:rsid w:val="00813391"/>
    <w:rsid w:val="00813410"/>
    <w:rsid w:val="00813A31"/>
    <w:rsid w:val="0081473D"/>
    <w:rsid w:val="00814940"/>
    <w:rsid w:val="00814E23"/>
    <w:rsid w:val="00815470"/>
    <w:rsid w:val="008154EE"/>
    <w:rsid w:val="008158D8"/>
    <w:rsid w:val="00815B37"/>
    <w:rsid w:val="00815D0A"/>
    <w:rsid w:val="00815DC7"/>
    <w:rsid w:val="00815E0D"/>
    <w:rsid w:val="008160F3"/>
    <w:rsid w:val="00816975"/>
    <w:rsid w:val="00816D59"/>
    <w:rsid w:val="00817479"/>
    <w:rsid w:val="00817773"/>
    <w:rsid w:val="00817BCB"/>
    <w:rsid w:val="0082032D"/>
    <w:rsid w:val="008204F4"/>
    <w:rsid w:val="0082079B"/>
    <w:rsid w:val="00820A03"/>
    <w:rsid w:val="00820BB1"/>
    <w:rsid w:val="008211E0"/>
    <w:rsid w:val="00821201"/>
    <w:rsid w:val="008212BE"/>
    <w:rsid w:val="008217E2"/>
    <w:rsid w:val="00821818"/>
    <w:rsid w:val="00821DAF"/>
    <w:rsid w:val="00821F77"/>
    <w:rsid w:val="00821FB5"/>
    <w:rsid w:val="008229B2"/>
    <w:rsid w:val="00822CF0"/>
    <w:rsid w:val="00823136"/>
    <w:rsid w:val="00823191"/>
    <w:rsid w:val="008233AC"/>
    <w:rsid w:val="008234D8"/>
    <w:rsid w:val="0082355F"/>
    <w:rsid w:val="008238D5"/>
    <w:rsid w:val="00823EB5"/>
    <w:rsid w:val="00823F70"/>
    <w:rsid w:val="008241D5"/>
    <w:rsid w:val="008241D8"/>
    <w:rsid w:val="00824314"/>
    <w:rsid w:val="0082461F"/>
    <w:rsid w:val="00824F86"/>
    <w:rsid w:val="00825673"/>
    <w:rsid w:val="008259B6"/>
    <w:rsid w:val="00825AC6"/>
    <w:rsid w:val="00825CCD"/>
    <w:rsid w:val="00825F55"/>
    <w:rsid w:val="008263C1"/>
    <w:rsid w:val="008264E1"/>
    <w:rsid w:val="00826D3C"/>
    <w:rsid w:val="00826EFA"/>
    <w:rsid w:val="008270C8"/>
    <w:rsid w:val="008271C8"/>
    <w:rsid w:val="008271F2"/>
    <w:rsid w:val="008276F5"/>
    <w:rsid w:val="00827A28"/>
    <w:rsid w:val="00827E6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918"/>
    <w:rsid w:val="00833FEE"/>
    <w:rsid w:val="00834325"/>
    <w:rsid w:val="0083472D"/>
    <w:rsid w:val="008350BC"/>
    <w:rsid w:val="00835653"/>
    <w:rsid w:val="00835B62"/>
    <w:rsid w:val="00835D41"/>
    <w:rsid w:val="00836244"/>
    <w:rsid w:val="00836362"/>
    <w:rsid w:val="008364AC"/>
    <w:rsid w:val="0083664A"/>
    <w:rsid w:val="008366C4"/>
    <w:rsid w:val="008369FF"/>
    <w:rsid w:val="00836C0D"/>
    <w:rsid w:val="008373F2"/>
    <w:rsid w:val="00837918"/>
    <w:rsid w:val="00837C33"/>
    <w:rsid w:val="00837E7A"/>
    <w:rsid w:val="0084019B"/>
    <w:rsid w:val="0084054B"/>
    <w:rsid w:val="00841139"/>
    <w:rsid w:val="0084122A"/>
    <w:rsid w:val="00841460"/>
    <w:rsid w:val="00841674"/>
    <w:rsid w:val="00841742"/>
    <w:rsid w:val="00841C1F"/>
    <w:rsid w:val="008424A0"/>
    <w:rsid w:val="008427B7"/>
    <w:rsid w:val="00842FAA"/>
    <w:rsid w:val="0084300B"/>
    <w:rsid w:val="008432FD"/>
    <w:rsid w:val="008434EB"/>
    <w:rsid w:val="00843733"/>
    <w:rsid w:val="00843DE3"/>
    <w:rsid w:val="00843FEA"/>
    <w:rsid w:val="00844516"/>
    <w:rsid w:val="00844D26"/>
    <w:rsid w:val="00844F36"/>
    <w:rsid w:val="00845037"/>
    <w:rsid w:val="008450BF"/>
    <w:rsid w:val="008453AE"/>
    <w:rsid w:val="0084555C"/>
    <w:rsid w:val="008456C6"/>
    <w:rsid w:val="0084577A"/>
    <w:rsid w:val="00845870"/>
    <w:rsid w:val="0084595A"/>
    <w:rsid w:val="008459EB"/>
    <w:rsid w:val="00845DEC"/>
    <w:rsid w:val="00845EF4"/>
    <w:rsid w:val="00845F50"/>
    <w:rsid w:val="00846489"/>
    <w:rsid w:val="00846501"/>
    <w:rsid w:val="00846A4E"/>
    <w:rsid w:val="00846A83"/>
    <w:rsid w:val="00846AFC"/>
    <w:rsid w:val="008474D2"/>
    <w:rsid w:val="00847965"/>
    <w:rsid w:val="00847993"/>
    <w:rsid w:val="0084799F"/>
    <w:rsid w:val="00850065"/>
    <w:rsid w:val="008501C8"/>
    <w:rsid w:val="008503AB"/>
    <w:rsid w:val="008505A0"/>
    <w:rsid w:val="008506FB"/>
    <w:rsid w:val="00850C1F"/>
    <w:rsid w:val="00850C91"/>
    <w:rsid w:val="00850F41"/>
    <w:rsid w:val="00851075"/>
    <w:rsid w:val="008510F6"/>
    <w:rsid w:val="008513F6"/>
    <w:rsid w:val="008518EE"/>
    <w:rsid w:val="00851986"/>
    <w:rsid w:val="00851B57"/>
    <w:rsid w:val="00851B75"/>
    <w:rsid w:val="00851D62"/>
    <w:rsid w:val="00851ED2"/>
    <w:rsid w:val="008521AD"/>
    <w:rsid w:val="008521C4"/>
    <w:rsid w:val="00852465"/>
    <w:rsid w:val="008524B3"/>
    <w:rsid w:val="008525FE"/>
    <w:rsid w:val="0085297A"/>
    <w:rsid w:val="00852B63"/>
    <w:rsid w:val="00853266"/>
    <w:rsid w:val="00853561"/>
    <w:rsid w:val="008536BC"/>
    <w:rsid w:val="00853910"/>
    <w:rsid w:val="00853CDD"/>
    <w:rsid w:val="00854160"/>
    <w:rsid w:val="00854198"/>
    <w:rsid w:val="008547ED"/>
    <w:rsid w:val="0085491B"/>
    <w:rsid w:val="00854CC3"/>
    <w:rsid w:val="008550A6"/>
    <w:rsid w:val="008553EE"/>
    <w:rsid w:val="0085579B"/>
    <w:rsid w:val="00855B05"/>
    <w:rsid w:val="00855B99"/>
    <w:rsid w:val="0085607A"/>
    <w:rsid w:val="0085637B"/>
    <w:rsid w:val="008563AB"/>
    <w:rsid w:val="008563D0"/>
    <w:rsid w:val="00856488"/>
    <w:rsid w:val="0085667D"/>
    <w:rsid w:val="008568BB"/>
    <w:rsid w:val="00856AC2"/>
    <w:rsid w:val="00856E8F"/>
    <w:rsid w:val="00856F84"/>
    <w:rsid w:val="0085734D"/>
    <w:rsid w:val="00857441"/>
    <w:rsid w:val="00857CE6"/>
    <w:rsid w:val="00857E2E"/>
    <w:rsid w:val="00857F1C"/>
    <w:rsid w:val="0086194D"/>
    <w:rsid w:val="00861F45"/>
    <w:rsid w:val="00861FDA"/>
    <w:rsid w:val="00862155"/>
    <w:rsid w:val="00862647"/>
    <w:rsid w:val="00862A13"/>
    <w:rsid w:val="00862CD1"/>
    <w:rsid w:val="00862F22"/>
    <w:rsid w:val="0086380D"/>
    <w:rsid w:val="00863842"/>
    <w:rsid w:val="008639D1"/>
    <w:rsid w:val="00863E85"/>
    <w:rsid w:val="00863FDF"/>
    <w:rsid w:val="0086409B"/>
    <w:rsid w:val="0086431F"/>
    <w:rsid w:val="00864569"/>
    <w:rsid w:val="008648ED"/>
    <w:rsid w:val="00864E45"/>
    <w:rsid w:val="00865876"/>
    <w:rsid w:val="008659B2"/>
    <w:rsid w:val="00865ED0"/>
    <w:rsid w:val="00866271"/>
    <w:rsid w:val="00866282"/>
    <w:rsid w:val="0086638A"/>
    <w:rsid w:val="00866768"/>
    <w:rsid w:val="00866ACC"/>
    <w:rsid w:val="00867109"/>
    <w:rsid w:val="00867191"/>
    <w:rsid w:val="00867A28"/>
    <w:rsid w:val="00870562"/>
    <w:rsid w:val="0087085A"/>
    <w:rsid w:val="00870918"/>
    <w:rsid w:val="00870D48"/>
    <w:rsid w:val="00871133"/>
    <w:rsid w:val="00871264"/>
    <w:rsid w:val="00871300"/>
    <w:rsid w:val="00871688"/>
    <w:rsid w:val="00871C18"/>
    <w:rsid w:val="008720F3"/>
    <w:rsid w:val="00872146"/>
    <w:rsid w:val="00872C26"/>
    <w:rsid w:val="0087301E"/>
    <w:rsid w:val="008731E1"/>
    <w:rsid w:val="00873385"/>
    <w:rsid w:val="00873454"/>
    <w:rsid w:val="00873485"/>
    <w:rsid w:val="008734FA"/>
    <w:rsid w:val="00873737"/>
    <w:rsid w:val="00873BFE"/>
    <w:rsid w:val="00873BFF"/>
    <w:rsid w:val="00873D76"/>
    <w:rsid w:val="00873E89"/>
    <w:rsid w:val="00873F0F"/>
    <w:rsid w:val="0087404B"/>
    <w:rsid w:val="00874135"/>
    <w:rsid w:val="0087427D"/>
    <w:rsid w:val="0087435E"/>
    <w:rsid w:val="00874449"/>
    <w:rsid w:val="008746BE"/>
    <w:rsid w:val="008749CE"/>
    <w:rsid w:val="008749DF"/>
    <w:rsid w:val="00874E19"/>
    <w:rsid w:val="00874ED6"/>
    <w:rsid w:val="00874FF1"/>
    <w:rsid w:val="00875061"/>
    <w:rsid w:val="008751BC"/>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E9"/>
    <w:rsid w:val="00877FDC"/>
    <w:rsid w:val="00880150"/>
    <w:rsid w:val="00880447"/>
    <w:rsid w:val="008816EA"/>
    <w:rsid w:val="00881945"/>
    <w:rsid w:val="008819A8"/>
    <w:rsid w:val="00881A05"/>
    <w:rsid w:val="00881A5B"/>
    <w:rsid w:val="00881DD9"/>
    <w:rsid w:val="00881EC8"/>
    <w:rsid w:val="00882248"/>
    <w:rsid w:val="00882362"/>
    <w:rsid w:val="008825BC"/>
    <w:rsid w:val="008828EA"/>
    <w:rsid w:val="00882D4B"/>
    <w:rsid w:val="00882D6E"/>
    <w:rsid w:val="0088316D"/>
    <w:rsid w:val="008831CC"/>
    <w:rsid w:val="00883C78"/>
    <w:rsid w:val="008841F2"/>
    <w:rsid w:val="00884234"/>
    <w:rsid w:val="00884755"/>
    <w:rsid w:val="00884838"/>
    <w:rsid w:val="00884BCE"/>
    <w:rsid w:val="00884C8D"/>
    <w:rsid w:val="00884F45"/>
    <w:rsid w:val="00884FF4"/>
    <w:rsid w:val="00885597"/>
    <w:rsid w:val="008857C0"/>
    <w:rsid w:val="00885A58"/>
    <w:rsid w:val="00885CB8"/>
    <w:rsid w:val="00885D9F"/>
    <w:rsid w:val="00886162"/>
    <w:rsid w:val="00886706"/>
    <w:rsid w:val="008867F7"/>
    <w:rsid w:val="00886BBB"/>
    <w:rsid w:val="00886CC3"/>
    <w:rsid w:val="00886FAC"/>
    <w:rsid w:val="00887201"/>
    <w:rsid w:val="0088744E"/>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7B4"/>
    <w:rsid w:val="00891924"/>
    <w:rsid w:val="00891C8F"/>
    <w:rsid w:val="00892185"/>
    <w:rsid w:val="008923C7"/>
    <w:rsid w:val="008924C0"/>
    <w:rsid w:val="00892607"/>
    <w:rsid w:val="00892939"/>
    <w:rsid w:val="00892BEE"/>
    <w:rsid w:val="00892D56"/>
    <w:rsid w:val="00893187"/>
    <w:rsid w:val="008931D5"/>
    <w:rsid w:val="008934F6"/>
    <w:rsid w:val="0089353E"/>
    <w:rsid w:val="00893899"/>
    <w:rsid w:val="00893C14"/>
    <w:rsid w:val="00894F72"/>
    <w:rsid w:val="00895011"/>
    <w:rsid w:val="008955EE"/>
    <w:rsid w:val="00895798"/>
    <w:rsid w:val="00895EEF"/>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5CC"/>
    <w:rsid w:val="008A1E7A"/>
    <w:rsid w:val="008A2427"/>
    <w:rsid w:val="008A2433"/>
    <w:rsid w:val="008A3109"/>
    <w:rsid w:val="008A32EF"/>
    <w:rsid w:val="008A344A"/>
    <w:rsid w:val="008A3749"/>
    <w:rsid w:val="008A3889"/>
    <w:rsid w:val="008A38EB"/>
    <w:rsid w:val="008A3CD6"/>
    <w:rsid w:val="008A4187"/>
    <w:rsid w:val="008A45AD"/>
    <w:rsid w:val="008A4638"/>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A78"/>
    <w:rsid w:val="008A7CC5"/>
    <w:rsid w:val="008A7D39"/>
    <w:rsid w:val="008A7DF7"/>
    <w:rsid w:val="008B02D6"/>
    <w:rsid w:val="008B037E"/>
    <w:rsid w:val="008B03BE"/>
    <w:rsid w:val="008B0648"/>
    <w:rsid w:val="008B07D7"/>
    <w:rsid w:val="008B09BE"/>
    <w:rsid w:val="008B0CA3"/>
    <w:rsid w:val="008B0DD3"/>
    <w:rsid w:val="008B0FDA"/>
    <w:rsid w:val="008B1392"/>
    <w:rsid w:val="008B13B8"/>
    <w:rsid w:val="008B1F2C"/>
    <w:rsid w:val="008B2714"/>
    <w:rsid w:val="008B277D"/>
    <w:rsid w:val="008B2DFB"/>
    <w:rsid w:val="008B360C"/>
    <w:rsid w:val="008B3A34"/>
    <w:rsid w:val="008B3C22"/>
    <w:rsid w:val="008B3CFA"/>
    <w:rsid w:val="008B3DBD"/>
    <w:rsid w:val="008B3E59"/>
    <w:rsid w:val="008B4638"/>
    <w:rsid w:val="008B4809"/>
    <w:rsid w:val="008B4A6C"/>
    <w:rsid w:val="008B4B2F"/>
    <w:rsid w:val="008B4C2A"/>
    <w:rsid w:val="008B4F52"/>
    <w:rsid w:val="008B518C"/>
    <w:rsid w:val="008B54E0"/>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8B1"/>
    <w:rsid w:val="008C2D12"/>
    <w:rsid w:val="008C2F3D"/>
    <w:rsid w:val="008C342A"/>
    <w:rsid w:val="008C3C40"/>
    <w:rsid w:val="008C440E"/>
    <w:rsid w:val="008C4440"/>
    <w:rsid w:val="008C4521"/>
    <w:rsid w:val="008C491D"/>
    <w:rsid w:val="008C4F11"/>
    <w:rsid w:val="008C51D8"/>
    <w:rsid w:val="008C552F"/>
    <w:rsid w:val="008C5542"/>
    <w:rsid w:val="008C5BBC"/>
    <w:rsid w:val="008C6131"/>
    <w:rsid w:val="008C613D"/>
    <w:rsid w:val="008C6645"/>
    <w:rsid w:val="008C680D"/>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75B"/>
    <w:rsid w:val="008D0B5B"/>
    <w:rsid w:val="008D0CA9"/>
    <w:rsid w:val="008D0EF7"/>
    <w:rsid w:val="008D0F44"/>
    <w:rsid w:val="008D1336"/>
    <w:rsid w:val="008D1693"/>
    <w:rsid w:val="008D16A4"/>
    <w:rsid w:val="008D1C55"/>
    <w:rsid w:val="008D22C4"/>
    <w:rsid w:val="008D270D"/>
    <w:rsid w:val="008D3081"/>
    <w:rsid w:val="008D3369"/>
    <w:rsid w:val="008D35FD"/>
    <w:rsid w:val="008D378C"/>
    <w:rsid w:val="008D3BA1"/>
    <w:rsid w:val="008D3BCA"/>
    <w:rsid w:val="008D3D4F"/>
    <w:rsid w:val="008D3F5B"/>
    <w:rsid w:val="008D4415"/>
    <w:rsid w:val="008D45CC"/>
    <w:rsid w:val="008D4901"/>
    <w:rsid w:val="008D4E62"/>
    <w:rsid w:val="008D513F"/>
    <w:rsid w:val="008D532B"/>
    <w:rsid w:val="008D54E1"/>
    <w:rsid w:val="008D586A"/>
    <w:rsid w:val="008D5E4E"/>
    <w:rsid w:val="008D663A"/>
    <w:rsid w:val="008D696D"/>
    <w:rsid w:val="008D6D90"/>
    <w:rsid w:val="008D6F75"/>
    <w:rsid w:val="008E02A5"/>
    <w:rsid w:val="008E0650"/>
    <w:rsid w:val="008E0722"/>
    <w:rsid w:val="008E09D1"/>
    <w:rsid w:val="008E0C19"/>
    <w:rsid w:val="008E0C6C"/>
    <w:rsid w:val="008E0EAF"/>
    <w:rsid w:val="008E14F9"/>
    <w:rsid w:val="008E15BC"/>
    <w:rsid w:val="008E1802"/>
    <w:rsid w:val="008E193F"/>
    <w:rsid w:val="008E2307"/>
    <w:rsid w:val="008E29FB"/>
    <w:rsid w:val="008E3199"/>
    <w:rsid w:val="008E31B2"/>
    <w:rsid w:val="008E3B9B"/>
    <w:rsid w:val="008E3F29"/>
    <w:rsid w:val="008E409D"/>
    <w:rsid w:val="008E40B9"/>
    <w:rsid w:val="008E413A"/>
    <w:rsid w:val="008E42CD"/>
    <w:rsid w:val="008E453D"/>
    <w:rsid w:val="008E49FF"/>
    <w:rsid w:val="008E4C19"/>
    <w:rsid w:val="008E4DA8"/>
    <w:rsid w:val="008E4EAD"/>
    <w:rsid w:val="008E54F0"/>
    <w:rsid w:val="008E5740"/>
    <w:rsid w:val="008E577A"/>
    <w:rsid w:val="008E5D62"/>
    <w:rsid w:val="008E6B16"/>
    <w:rsid w:val="008E6EB6"/>
    <w:rsid w:val="008E74D5"/>
    <w:rsid w:val="008E7723"/>
    <w:rsid w:val="008E7A60"/>
    <w:rsid w:val="008E7C2A"/>
    <w:rsid w:val="008E7D0F"/>
    <w:rsid w:val="008E7DAE"/>
    <w:rsid w:val="008F03F3"/>
    <w:rsid w:val="008F0B3D"/>
    <w:rsid w:val="008F0D56"/>
    <w:rsid w:val="008F0EE4"/>
    <w:rsid w:val="008F0FB7"/>
    <w:rsid w:val="008F1101"/>
    <w:rsid w:val="008F12B3"/>
    <w:rsid w:val="008F151C"/>
    <w:rsid w:val="008F2274"/>
    <w:rsid w:val="008F235E"/>
    <w:rsid w:val="008F280D"/>
    <w:rsid w:val="008F2B03"/>
    <w:rsid w:val="008F2F6F"/>
    <w:rsid w:val="008F3624"/>
    <w:rsid w:val="008F3C39"/>
    <w:rsid w:val="008F3CFF"/>
    <w:rsid w:val="008F3E41"/>
    <w:rsid w:val="008F40DE"/>
    <w:rsid w:val="008F4199"/>
    <w:rsid w:val="008F4221"/>
    <w:rsid w:val="008F4394"/>
    <w:rsid w:val="008F4533"/>
    <w:rsid w:val="008F4710"/>
    <w:rsid w:val="008F4941"/>
    <w:rsid w:val="008F4B6E"/>
    <w:rsid w:val="008F4C2C"/>
    <w:rsid w:val="008F4C2F"/>
    <w:rsid w:val="008F533B"/>
    <w:rsid w:val="008F5426"/>
    <w:rsid w:val="008F543F"/>
    <w:rsid w:val="008F5AB1"/>
    <w:rsid w:val="008F5CFE"/>
    <w:rsid w:val="008F5D4F"/>
    <w:rsid w:val="008F5D94"/>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1E3A"/>
    <w:rsid w:val="00901E45"/>
    <w:rsid w:val="00901E67"/>
    <w:rsid w:val="009021C5"/>
    <w:rsid w:val="00902330"/>
    <w:rsid w:val="00902476"/>
    <w:rsid w:val="009025F2"/>
    <w:rsid w:val="0090273E"/>
    <w:rsid w:val="0090361B"/>
    <w:rsid w:val="009037CC"/>
    <w:rsid w:val="009038EF"/>
    <w:rsid w:val="009039F3"/>
    <w:rsid w:val="0090420B"/>
    <w:rsid w:val="0090446D"/>
    <w:rsid w:val="009045E2"/>
    <w:rsid w:val="00904613"/>
    <w:rsid w:val="009049B1"/>
    <w:rsid w:val="00904BAB"/>
    <w:rsid w:val="00904D9A"/>
    <w:rsid w:val="0090505D"/>
    <w:rsid w:val="0090557C"/>
    <w:rsid w:val="0090596C"/>
    <w:rsid w:val="00905A05"/>
    <w:rsid w:val="00905B5A"/>
    <w:rsid w:val="00905BCB"/>
    <w:rsid w:val="00905C0E"/>
    <w:rsid w:val="00905E3B"/>
    <w:rsid w:val="00906474"/>
    <w:rsid w:val="0090679C"/>
    <w:rsid w:val="00906D1C"/>
    <w:rsid w:val="00906E80"/>
    <w:rsid w:val="009070AA"/>
    <w:rsid w:val="009072BE"/>
    <w:rsid w:val="0090754A"/>
    <w:rsid w:val="0090772A"/>
    <w:rsid w:val="00907B5C"/>
    <w:rsid w:val="00907DC7"/>
    <w:rsid w:val="00910355"/>
    <w:rsid w:val="00910496"/>
    <w:rsid w:val="009104EB"/>
    <w:rsid w:val="0091080C"/>
    <w:rsid w:val="00911428"/>
    <w:rsid w:val="0091184F"/>
    <w:rsid w:val="00911F93"/>
    <w:rsid w:val="00912098"/>
    <w:rsid w:val="009120E4"/>
    <w:rsid w:val="009120E6"/>
    <w:rsid w:val="00912206"/>
    <w:rsid w:val="0091221F"/>
    <w:rsid w:val="0091225B"/>
    <w:rsid w:val="009128EA"/>
    <w:rsid w:val="00913090"/>
    <w:rsid w:val="00913502"/>
    <w:rsid w:val="0091363D"/>
    <w:rsid w:val="00913693"/>
    <w:rsid w:val="0091375C"/>
    <w:rsid w:val="00913A6E"/>
    <w:rsid w:val="00913E06"/>
    <w:rsid w:val="00913EA3"/>
    <w:rsid w:val="00914235"/>
    <w:rsid w:val="00914429"/>
    <w:rsid w:val="0091472B"/>
    <w:rsid w:val="0091490C"/>
    <w:rsid w:val="00915622"/>
    <w:rsid w:val="009156C8"/>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759"/>
    <w:rsid w:val="00920882"/>
    <w:rsid w:val="00920BC8"/>
    <w:rsid w:val="00920BDA"/>
    <w:rsid w:val="00920C25"/>
    <w:rsid w:val="00920E3A"/>
    <w:rsid w:val="009213AF"/>
    <w:rsid w:val="00921758"/>
    <w:rsid w:val="0092261C"/>
    <w:rsid w:val="00922898"/>
    <w:rsid w:val="00922B14"/>
    <w:rsid w:val="00922C40"/>
    <w:rsid w:val="00922FDD"/>
    <w:rsid w:val="0092339E"/>
    <w:rsid w:val="0092356E"/>
    <w:rsid w:val="00923934"/>
    <w:rsid w:val="00923A2A"/>
    <w:rsid w:val="00923CA1"/>
    <w:rsid w:val="00923F9E"/>
    <w:rsid w:val="00923FBC"/>
    <w:rsid w:val="00923FF2"/>
    <w:rsid w:val="0092412B"/>
    <w:rsid w:val="0092447F"/>
    <w:rsid w:val="009245D1"/>
    <w:rsid w:val="0092463E"/>
    <w:rsid w:val="009246D6"/>
    <w:rsid w:val="009249D5"/>
    <w:rsid w:val="00924A8F"/>
    <w:rsid w:val="00924BF6"/>
    <w:rsid w:val="0092562D"/>
    <w:rsid w:val="0092567E"/>
    <w:rsid w:val="009257EB"/>
    <w:rsid w:val="00925AE2"/>
    <w:rsid w:val="00925E9C"/>
    <w:rsid w:val="0092657A"/>
    <w:rsid w:val="009267C2"/>
    <w:rsid w:val="009268A8"/>
    <w:rsid w:val="009268CF"/>
    <w:rsid w:val="00927063"/>
    <w:rsid w:val="009273C7"/>
    <w:rsid w:val="00927719"/>
    <w:rsid w:val="00927C78"/>
    <w:rsid w:val="00927E32"/>
    <w:rsid w:val="00927EF0"/>
    <w:rsid w:val="0093000F"/>
    <w:rsid w:val="0093083A"/>
    <w:rsid w:val="009309A5"/>
    <w:rsid w:val="00930CE4"/>
    <w:rsid w:val="00930D41"/>
    <w:rsid w:val="00930F36"/>
    <w:rsid w:val="0093101B"/>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B22"/>
    <w:rsid w:val="00933C55"/>
    <w:rsid w:val="00933F2C"/>
    <w:rsid w:val="00933FDC"/>
    <w:rsid w:val="009341F1"/>
    <w:rsid w:val="00934371"/>
    <w:rsid w:val="00934485"/>
    <w:rsid w:val="00934618"/>
    <w:rsid w:val="009348F8"/>
    <w:rsid w:val="00934AC1"/>
    <w:rsid w:val="00934B7D"/>
    <w:rsid w:val="009351D9"/>
    <w:rsid w:val="009353BA"/>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95D"/>
    <w:rsid w:val="00940F63"/>
    <w:rsid w:val="00940F6C"/>
    <w:rsid w:val="00941723"/>
    <w:rsid w:val="009418F9"/>
    <w:rsid w:val="00941F8D"/>
    <w:rsid w:val="00942058"/>
    <w:rsid w:val="00942182"/>
    <w:rsid w:val="009421B1"/>
    <w:rsid w:val="009425A6"/>
    <w:rsid w:val="009426FC"/>
    <w:rsid w:val="00942CCE"/>
    <w:rsid w:val="00943077"/>
    <w:rsid w:val="00943528"/>
    <w:rsid w:val="00943646"/>
    <w:rsid w:val="009437BA"/>
    <w:rsid w:val="009437EE"/>
    <w:rsid w:val="00943993"/>
    <w:rsid w:val="00943DB6"/>
    <w:rsid w:val="00944273"/>
    <w:rsid w:val="00944686"/>
    <w:rsid w:val="00944AA9"/>
    <w:rsid w:val="00944BB8"/>
    <w:rsid w:val="00944C8F"/>
    <w:rsid w:val="00945010"/>
    <w:rsid w:val="00945382"/>
    <w:rsid w:val="00945383"/>
    <w:rsid w:val="00945414"/>
    <w:rsid w:val="00945483"/>
    <w:rsid w:val="00945597"/>
    <w:rsid w:val="00945639"/>
    <w:rsid w:val="009458A8"/>
    <w:rsid w:val="0094590D"/>
    <w:rsid w:val="0094591F"/>
    <w:rsid w:val="0094632F"/>
    <w:rsid w:val="009463D5"/>
    <w:rsid w:val="009464BD"/>
    <w:rsid w:val="00946582"/>
    <w:rsid w:val="009465CF"/>
    <w:rsid w:val="00946721"/>
    <w:rsid w:val="009469DC"/>
    <w:rsid w:val="00946BD6"/>
    <w:rsid w:val="00947048"/>
    <w:rsid w:val="009470F9"/>
    <w:rsid w:val="0094719E"/>
    <w:rsid w:val="009472BD"/>
    <w:rsid w:val="0094741C"/>
    <w:rsid w:val="0094744A"/>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D05"/>
    <w:rsid w:val="00951E6B"/>
    <w:rsid w:val="009523D7"/>
    <w:rsid w:val="0095267E"/>
    <w:rsid w:val="00952699"/>
    <w:rsid w:val="009529A3"/>
    <w:rsid w:val="009529DD"/>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135"/>
    <w:rsid w:val="00960493"/>
    <w:rsid w:val="00960692"/>
    <w:rsid w:val="009609EE"/>
    <w:rsid w:val="009609FC"/>
    <w:rsid w:val="00960C1F"/>
    <w:rsid w:val="0096122A"/>
    <w:rsid w:val="009614C4"/>
    <w:rsid w:val="0096166C"/>
    <w:rsid w:val="009616B9"/>
    <w:rsid w:val="009618A7"/>
    <w:rsid w:val="009618DB"/>
    <w:rsid w:val="00961B51"/>
    <w:rsid w:val="00961B7E"/>
    <w:rsid w:val="00961CAC"/>
    <w:rsid w:val="009620A9"/>
    <w:rsid w:val="0096268C"/>
    <w:rsid w:val="00962757"/>
    <w:rsid w:val="00962798"/>
    <w:rsid w:val="00962E9F"/>
    <w:rsid w:val="00962ED7"/>
    <w:rsid w:val="009634F0"/>
    <w:rsid w:val="00964059"/>
    <w:rsid w:val="009643F0"/>
    <w:rsid w:val="00964E25"/>
    <w:rsid w:val="009654FB"/>
    <w:rsid w:val="009655FA"/>
    <w:rsid w:val="00965756"/>
    <w:rsid w:val="009657BF"/>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A65"/>
    <w:rsid w:val="00967CAA"/>
    <w:rsid w:val="00967CCC"/>
    <w:rsid w:val="00970019"/>
    <w:rsid w:val="0097055D"/>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21"/>
    <w:rsid w:val="009720BD"/>
    <w:rsid w:val="00972452"/>
    <w:rsid w:val="00972872"/>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E24"/>
    <w:rsid w:val="00975C0C"/>
    <w:rsid w:val="00975E9A"/>
    <w:rsid w:val="00975FEE"/>
    <w:rsid w:val="009761EE"/>
    <w:rsid w:val="009761F2"/>
    <w:rsid w:val="009763B3"/>
    <w:rsid w:val="009768CC"/>
    <w:rsid w:val="00976AAE"/>
    <w:rsid w:val="00976BB7"/>
    <w:rsid w:val="0097706E"/>
    <w:rsid w:val="00977213"/>
    <w:rsid w:val="00977234"/>
    <w:rsid w:val="0097741B"/>
    <w:rsid w:val="00977471"/>
    <w:rsid w:val="00977732"/>
    <w:rsid w:val="00977860"/>
    <w:rsid w:val="00977DDF"/>
    <w:rsid w:val="00977E72"/>
    <w:rsid w:val="00977F48"/>
    <w:rsid w:val="00980594"/>
    <w:rsid w:val="009806B2"/>
    <w:rsid w:val="00980818"/>
    <w:rsid w:val="00980966"/>
    <w:rsid w:val="00980B1A"/>
    <w:rsid w:val="00980BB7"/>
    <w:rsid w:val="00980C01"/>
    <w:rsid w:val="00980E33"/>
    <w:rsid w:val="00980F6D"/>
    <w:rsid w:val="00981261"/>
    <w:rsid w:val="00981C08"/>
    <w:rsid w:val="0098389C"/>
    <w:rsid w:val="00983A39"/>
    <w:rsid w:val="00983D90"/>
    <w:rsid w:val="00983EC5"/>
    <w:rsid w:val="00983F1F"/>
    <w:rsid w:val="00984025"/>
    <w:rsid w:val="009843D9"/>
    <w:rsid w:val="00984426"/>
    <w:rsid w:val="00984556"/>
    <w:rsid w:val="009847F4"/>
    <w:rsid w:val="009849BB"/>
    <w:rsid w:val="00984BB2"/>
    <w:rsid w:val="0098509E"/>
    <w:rsid w:val="0098514E"/>
    <w:rsid w:val="0098632E"/>
    <w:rsid w:val="00986499"/>
    <w:rsid w:val="00986AAB"/>
    <w:rsid w:val="00986B16"/>
    <w:rsid w:val="00986DB0"/>
    <w:rsid w:val="00986E0A"/>
    <w:rsid w:val="00986FAE"/>
    <w:rsid w:val="0098729B"/>
    <w:rsid w:val="0098763F"/>
    <w:rsid w:val="00987786"/>
    <w:rsid w:val="009878C1"/>
    <w:rsid w:val="009879F4"/>
    <w:rsid w:val="00987ACE"/>
    <w:rsid w:val="00987DA4"/>
    <w:rsid w:val="00990107"/>
    <w:rsid w:val="0099091A"/>
    <w:rsid w:val="009912C8"/>
    <w:rsid w:val="00991625"/>
    <w:rsid w:val="0099198E"/>
    <w:rsid w:val="0099213A"/>
    <w:rsid w:val="00992755"/>
    <w:rsid w:val="00992A94"/>
    <w:rsid w:val="00992AC5"/>
    <w:rsid w:val="00992AE2"/>
    <w:rsid w:val="00993492"/>
    <w:rsid w:val="00993C46"/>
    <w:rsid w:val="00993FBD"/>
    <w:rsid w:val="009942A5"/>
    <w:rsid w:val="009946C9"/>
    <w:rsid w:val="009951DB"/>
    <w:rsid w:val="00995B11"/>
    <w:rsid w:val="009961CD"/>
    <w:rsid w:val="00997292"/>
    <w:rsid w:val="009972A0"/>
    <w:rsid w:val="009972CF"/>
    <w:rsid w:val="009973F4"/>
    <w:rsid w:val="00997873"/>
    <w:rsid w:val="0099798D"/>
    <w:rsid w:val="00997D12"/>
    <w:rsid w:val="009A0096"/>
    <w:rsid w:val="009A058A"/>
    <w:rsid w:val="009A0649"/>
    <w:rsid w:val="009A06A8"/>
    <w:rsid w:val="009A0A38"/>
    <w:rsid w:val="009A0AA5"/>
    <w:rsid w:val="009A0B86"/>
    <w:rsid w:val="009A0D98"/>
    <w:rsid w:val="009A0DAD"/>
    <w:rsid w:val="009A0DC3"/>
    <w:rsid w:val="009A123F"/>
    <w:rsid w:val="009A1453"/>
    <w:rsid w:val="009A1611"/>
    <w:rsid w:val="009A167A"/>
    <w:rsid w:val="009A19ED"/>
    <w:rsid w:val="009A1E4D"/>
    <w:rsid w:val="009A20D0"/>
    <w:rsid w:val="009A2393"/>
    <w:rsid w:val="009A2617"/>
    <w:rsid w:val="009A2B0B"/>
    <w:rsid w:val="009A2C47"/>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810"/>
    <w:rsid w:val="009A5900"/>
    <w:rsid w:val="009A5B3B"/>
    <w:rsid w:val="009A5B57"/>
    <w:rsid w:val="009A5C48"/>
    <w:rsid w:val="009A62D4"/>
    <w:rsid w:val="009A62D9"/>
    <w:rsid w:val="009A6317"/>
    <w:rsid w:val="009A647E"/>
    <w:rsid w:val="009A68AC"/>
    <w:rsid w:val="009A6A6A"/>
    <w:rsid w:val="009A6DFE"/>
    <w:rsid w:val="009A6F2E"/>
    <w:rsid w:val="009A702F"/>
    <w:rsid w:val="009A71BB"/>
    <w:rsid w:val="009A7642"/>
    <w:rsid w:val="009A769A"/>
    <w:rsid w:val="009A775E"/>
    <w:rsid w:val="009A7B65"/>
    <w:rsid w:val="009A7BAC"/>
    <w:rsid w:val="009A7BCE"/>
    <w:rsid w:val="009A7CFC"/>
    <w:rsid w:val="009A7F00"/>
    <w:rsid w:val="009B040B"/>
    <w:rsid w:val="009B06E8"/>
    <w:rsid w:val="009B07A2"/>
    <w:rsid w:val="009B0BF0"/>
    <w:rsid w:val="009B0FB5"/>
    <w:rsid w:val="009B0FF7"/>
    <w:rsid w:val="009B1287"/>
    <w:rsid w:val="009B138D"/>
    <w:rsid w:val="009B143A"/>
    <w:rsid w:val="009B1480"/>
    <w:rsid w:val="009B190C"/>
    <w:rsid w:val="009B1AC5"/>
    <w:rsid w:val="009B1F1E"/>
    <w:rsid w:val="009B1F67"/>
    <w:rsid w:val="009B229D"/>
    <w:rsid w:val="009B2A4C"/>
    <w:rsid w:val="009B3225"/>
    <w:rsid w:val="009B3343"/>
    <w:rsid w:val="009B34AD"/>
    <w:rsid w:val="009B35A4"/>
    <w:rsid w:val="009B3673"/>
    <w:rsid w:val="009B3702"/>
    <w:rsid w:val="009B4071"/>
    <w:rsid w:val="009B421D"/>
    <w:rsid w:val="009B4243"/>
    <w:rsid w:val="009B4650"/>
    <w:rsid w:val="009B482D"/>
    <w:rsid w:val="009B4B85"/>
    <w:rsid w:val="009B4ED2"/>
    <w:rsid w:val="009B50AD"/>
    <w:rsid w:val="009B553D"/>
    <w:rsid w:val="009B56D2"/>
    <w:rsid w:val="009B570F"/>
    <w:rsid w:val="009B5BE5"/>
    <w:rsid w:val="009B5DB0"/>
    <w:rsid w:val="009B61C5"/>
    <w:rsid w:val="009B623B"/>
    <w:rsid w:val="009B6255"/>
    <w:rsid w:val="009B6355"/>
    <w:rsid w:val="009B65AC"/>
    <w:rsid w:val="009B66BD"/>
    <w:rsid w:val="009B67CF"/>
    <w:rsid w:val="009B6BF4"/>
    <w:rsid w:val="009B6DFD"/>
    <w:rsid w:val="009B6EF5"/>
    <w:rsid w:val="009B73BE"/>
    <w:rsid w:val="009B76DF"/>
    <w:rsid w:val="009B781A"/>
    <w:rsid w:val="009B7924"/>
    <w:rsid w:val="009C045A"/>
    <w:rsid w:val="009C0466"/>
    <w:rsid w:val="009C0785"/>
    <w:rsid w:val="009C08FA"/>
    <w:rsid w:val="009C0B1F"/>
    <w:rsid w:val="009C0ED4"/>
    <w:rsid w:val="009C1264"/>
    <w:rsid w:val="009C12D3"/>
    <w:rsid w:val="009C16D5"/>
    <w:rsid w:val="009C1DD6"/>
    <w:rsid w:val="009C2625"/>
    <w:rsid w:val="009C2DE1"/>
    <w:rsid w:val="009C31EE"/>
    <w:rsid w:val="009C329C"/>
    <w:rsid w:val="009C33DE"/>
    <w:rsid w:val="009C3404"/>
    <w:rsid w:val="009C3BFE"/>
    <w:rsid w:val="009C3C4F"/>
    <w:rsid w:val="009C4274"/>
    <w:rsid w:val="009C44B2"/>
    <w:rsid w:val="009C46DB"/>
    <w:rsid w:val="009C46DC"/>
    <w:rsid w:val="009C48C0"/>
    <w:rsid w:val="009C49E0"/>
    <w:rsid w:val="009C4A8B"/>
    <w:rsid w:val="009C4C89"/>
    <w:rsid w:val="009C5458"/>
    <w:rsid w:val="009C676F"/>
    <w:rsid w:val="009C6CB7"/>
    <w:rsid w:val="009C6D1B"/>
    <w:rsid w:val="009C6D98"/>
    <w:rsid w:val="009D0304"/>
    <w:rsid w:val="009D039E"/>
    <w:rsid w:val="009D04E6"/>
    <w:rsid w:val="009D0884"/>
    <w:rsid w:val="009D0B21"/>
    <w:rsid w:val="009D0CAD"/>
    <w:rsid w:val="009D0DC4"/>
    <w:rsid w:val="009D0FE7"/>
    <w:rsid w:val="009D139C"/>
    <w:rsid w:val="009D14E4"/>
    <w:rsid w:val="009D1580"/>
    <w:rsid w:val="009D15CD"/>
    <w:rsid w:val="009D173F"/>
    <w:rsid w:val="009D18D5"/>
    <w:rsid w:val="009D21FA"/>
    <w:rsid w:val="009D22EE"/>
    <w:rsid w:val="009D2453"/>
    <w:rsid w:val="009D2457"/>
    <w:rsid w:val="009D25A4"/>
    <w:rsid w:val="009D2646"/>
    <w:rsid w:val="009D27DB"/>
    <w:rsid w:val="009D2DAF"/>
    <w:rsid w:val="009D2DEA"/>
    <w:rsid w:val="009D2ED1"/>
    <w:rsid w:val="009D2FC6"/>
    <w:rsid w:val="009D3049"/>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0AC"/>
    <w:rsid w:val="009D5100"/>
    <w:rsid w:val="009D54B5"/>
    <w:rsid w:val="009D578E"/>
    <w:rsid w:val="009D5822"/>
    <w:rsid w:val="009D5830"/>
    <w:rsid w:val="009D5BCF"/>
    <w:rsid w:val="009D5CD1"/>
    <w:rsid w:val="009D5E17"/>
    <w:rsid w:val="009D6573"/>
    <w:rsid w:val="009D65DB"/>
    <w:rsid w:val="009D6741"/>
    <w:rsid w:val="009D69F9"/>
    <w:rsid w:val="009D6B7C"/>
    <w:rsid w:val="009D6FD5"/>
    <w:rsid w:val="009D71AC"/>
    <w:rsid w:val="009D7231"/>
    <w:rsid w:val="009D7465"/>
    <w:rsid w:val="009D76A6"/>
    <w:rsid w:val="009E025A"/>
    <w:rsid w:val="009E03A1"/>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16"/>
    <w:rsid w:val="009E4742"/>
    <w:rsid w:val="009E4CDF"/>
    <w:rsid w:val="009E5087"/>
    <w:rsid w:val="009E538A"/>
    <w:rsid w:val="009E56AE"/>
    <w:rsid w:val="009E580F"/>
    <w:rsid w:val="009E586E"/>
    <w:rsid w:val="009E60CB"/>
    <w:rsid w:val="009E60EE"/>
    <w:rsid w:val="009E64C7"/>
    <w:rsid w:val="009E672D"/>
    <w:rsid w:val="009E6CD9"/>
    <w:rsid w:val="009E6F55"/>
    <w:rsid w:val="009E722E"/>
    <w:rsid w:val="009E72FD"/>
    <w:rsid w:val="009E73B6"/>
    <w:rsid w:val="009E79B4"/>
    <w:rsid w:val="009F0671"/>
    <w:rsid w:val="009F092F"/>
    <w:rsid w:val="009F0AB2"/>
    <w:rsid w:val="009F0B64"/>
    <w:rsid w:val="009F0C73"/>
    <w:rsid w:val="009F101F"/>
    <w:rsid w:val="009F10E1"/>
    <w:rsid w:val="009F1182"/>
    <w:rsid w:val="009F14E8"/>
    <w:rsid w:val="009F1781"/>
    <w:rsid w:val="009F1FAC"/>
    <w:rsid w:val="009F202A"/>
    <w:rsid w:val="009F2043"/>
    <w:rsid w:val="009F210E"/>
    <w:rsid w:val="009F22E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408D"/>
    <w:rsid w:val="009F41F7"/>
    <w:rsid w:val="009F455E"/>
    <w:rsid w:val="009F461A"/>
    <w:rsid w:val="009F4B96"/>
    <w:rsid w:val="009F4D6D"/>
    <w:rsid w:val="009F4D82"/>
    <w:rsid w:val="009F5038"/>
    <w:rsid w:val="009F50E3"/>
    <w:rsid w:val="009F52B9"/>
    <w:rsid w:val="009F55B6"/>
    <w:rsid w:val="009F5988"/>
    <w:rsid w:val="009F5AD3"/>
    <w:rsid w:val="009F5C5F"/>
    <w:rsid w:val="009F5DE9"/>
    <w:rsid w:val="009F5EAF"/>
    <w:rsid w:val="009F5FB0"/>
    <w:rsid w:val="009F61AF"/>
    <w:rsid w:val="009F63FD"/>
    <w:rsid w:val="009F642D"/>
    <w:rsid w:val="009F657F"/>
    <w:rsid w:val="009F6599"/>
    <w:rsid w:val="009F6A72"/>
    <w:rsid w:val="009F6E56"/>
    <w:rsid w:val="009F6ED4"/>
    <w:rsid w:val="009F7035"/>
    <w:rsid w:val="009F7436"/>
    <w:rsid w:val="009F750D"/>
    <w:rsid w:val="009F75EB"/>
    <w:rsid w:val="009F782A"/>
    <w:rsid w:val="009F78EA"/>
    <w:rsid w:val="009F7A7A"/>
    <w:rsid w:val="009F7AD4"/>
    <w:rsid w:val="00A0021C"/>
    <w:rsid w:val="00A0093C"/>
    <w:rsid w:val="00A00B66"/>
    <w:rsid w:val="00A00E77"/>
    <w:rsid w:val="00A00EF5"/>
    <w:rsid w:val="00A013E0"/>
    <w:rsid w:val="00A01401"/>
    <w:rsid w:val="00A015BB"/>
    <w:rsid w:val="00A018FC"/>
    <w:rsid w:val="00A01CBE"/>
    <w:rsid w:val="00A02116"/>
    <w:rsid w:val="00A02593"/>
    <w:rsid w:val="00A026F5"/>
    <w:rsid w:val="00A027BD"/>
    <w:rsid w:val="00A02AF1"/>
    <w:rsid w:val="00A02B02"/>
    <w:rsid w:val="00A02D93"/>
    <w:rsid w:val="00A03246"/>
    <w:rsid w:val="00A032AD"/>
    <w:rsid w:val="00A03300"/>
    <w:rsid w:val="00A03473"/>
    <w:rsid w:val="00A0363B"/>
    <w:rsid w:val="00A036AF"/>
    <w:rsid w:val="00A03A06"/>
    <w:rsid w:val="00A03FED"/>
    <w:rsid w:val="00A04414"/>
    <w:rsid w:val="00A047E6"/>
    <w:rsid w:val="00A04D3A"/>
    <w:rsid w:val="00A050F5"/>
    <w:rsid w:val="00A0558C"/>
    <w:rsid w:val="00A05821"/>
    <w:rsid w:val="00A05A17"/>
    <w:rsid w:val="00A05FF8"/>
    <w:rsid w:val="00A0610F"/>
    <w:rsid w:val="00A06203"/>
    <w:rsid w:val="00A0634C"/>
    <w:rsid w:val="00A06588"/>
    <w:rsid w:val="00A06D6D"/>
    <w:rsid w:val="00A06EE4"/>
    <w:rsid w:val="00A07128"/>
    <w:rsid w:val="00A073C9"/>
    <w:rsid w:val="00A07536"/>
    <w:rsid w:val="00A0757C"/>
    <w:rsid w:val="00A077C6"/>
    <w:rsid w:val="00A078E7"/>
    <w:rsid w:val="00A105C8"/>
    <w:rsid w:val="00A10A56"/>
    <w:rsid w:val="00A1135F"/>
    <w:rsid w:val="00A11989"/>
    <w:rsid w:val="00A11C3F"/>
    <w:rsid w:val="00A11CE5"/>
    <w:rsid w:val="00A12695"/>
    <w:rsid w:val="00A12735"/>
    <w:rsid w:val="00A12DDF"/>
    <w:rsid w:val="00A13134"/>
    <w:rsid w:val="00A132F8"/>
    <w:rsid w:val="00A13A9C"/>
    <w:rsid w:val="00A13F1E"/>
    <w:rsid w:val="00A1465D"/>
    <w:rsid w:val="00A14ADB"/>
    <w:rsid w:val="00A14EB9"/>
    <w:rsid w:val="00A14EEA"/>
    <w:rsid w:val="00A15615"/>
    <w:rsid w:val="00A15880"/>
    <w:rsid w:val="00A15DCF"/>
    <w:rsid w:val="00A160D3"/>
    <w:rsid w:val="00A166C5"/>
    <w:rsid w:val="00A16BE9"/>
    <w:rsid w:val="00A16D8C"/>
    <w:rsid w:val="00A17363"/>
    <w:rsid w:val="00A17516"/>
    <w:rsid w:val="00A17540"/>
    <w:rsid w:val="00A17682"/>
    <w:rsid w:val="00A17A3C"/>
    <w:rsid w:val="00A17BD9"/>
    <w:rsid w:val="00A17F8E"/>
    <w:rsid w:val="00A2000B"/>
    <w:rsid w:val="00A20104"/>
    <w:rsid w:val="00A204B8"/>
    <w:rsid w:val="00A208A7"/>
    <w:rsid w:val="00A208D8"/>
    <w:rsid w:val="00A20B29"/>
    <w:rsid w:val="00A20C54"/>
    <w:rsid w:val="00A20D30"/>
    <w:rsid w:val="00A21119"/>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906"/>
    <w:rsid w:val="00A24A00"/>
    <w:rsid w:val="00A24CAB"/>
    <w:rsid w:val="00A250A7"/>
    <w:rsid w:val="00A25527"/>
    <w:rsid w:val="00A25822"/>
    <w:rsid w:val="00A25E3E"/>
    <w:rsid w:val="00A25EF7"/>
    <w:rsid w:val="00A26460"/>
    <w:rsid w:val="00A266FE"/>
    <w:rsid w:val="00A27115"/>
    <w:rsid w:val="00A2748C"/>
    <w:rsid w:val="00A27661"/>
    <w:rsid w:val="00A277A6"/>
    <w:rsid w:val="00A27928"/>
    <w:rsid w:val="00A27A21"/>
    <w:rsid w:val="00A27D3A"/>
    <w:rsid w:val="00A303C8"/>
    <w:rsid w:val="00A30403"/>
    <w:rsid w:val="00A30B39"/>
    <w:rsid w:val="00A3103C"/>
    <w:rsid w:val="00A3155E"/>
    <w:rsid w:val="00A31E8B"/>
    <w:rsid w:val="00A31F59"/>
    <w:rsid w:val="00A32023"/>
    <w:rsid w:val="00A3209E"/>
    <w:rsid w:val="00A32C0F"/>
    <w:rsid w:val="00A333D1"/>
    <w:rsid w:val="00A3359C"/>
    <w:rsid w:val="00A33999"/>
    <w:rsid w:val="00A33A1A"/>
    <w:rsid w:val="00A33B53"/>
    <w:rsid w:val="00A33FD1"/>
    <w:rsid w:val="00A3413F"/>
    <w:rsid w:val="00A34765"/>
    <w:rsid w:val="00A34B70"/>
    <w:rsid w:val="00A34CA9"/>
    <w:rsid w:val="00A34CBC"/>
    <w:rsid w:val="00A357BD"/>
    <w:rsid w:val="00A35A73"/>
    <w:rsid w:val="00A35C1D"/>
    <w:rsid w:val="00A35CE5"/>
    <w:rsid w:val="00A35FF5"/>
    <w:rsid w:val="00A36073"/>
    <w:rsid w:val="00A36399"/>
    <w:rsid w:val="00A369CA"/>
    <w:rsid w:val="00A36C4E"/>
    <w:rsid w:val="00A37310"/>
    <w:rsid w:val="00A373CA"/>
    <w:rsid w:val="00A37628"/>
    <w:rsid w:val="00A3768D"/>
    <w:rsid w:val="00A37A46"/>
    <w:rsid w:val="00A37E3F"/>
    <w:rsid w:val="00A40030"/>
    <w:rsid w:val="00A40960"/>
    <w:rsid w:val="00A409FD"/>
    <w:rsid w:val="00A40D6C"/>
    <w:rsid w:val="00A410C2"/>
    <w:rsid w:val="00A4150D"/>
    <w:rsid w:val="00A419C2"/>
    <w:rsid w:val="00A41E18"/>
    <w:rsid w:val="00A42181"/>
    <w:rsid w:val="00A421D5"/>
    <w:rsid w:val="00A42593"/>
    <w:rsid w:val="00A425B6"/>
    <w:rsid w:val="00A42958"/>
    <w:rsid w:val="00A42CFC"/>
    <w:rsid w:val="00A43451"/>
    <w:rsid w:val="00A43674"/>
    <w:rsid w:val="00A43A39"/>
    <w:rsid w:val="00A43A4F"/>
    <w:rsid w:val="00A43FB7"/>
    <w:rsid w:val="00A44068"/>
    <w:rsid w:val="00A440F1"/>
    <w:rsid w:val="00A44C08"/>
    <w:rsid w:val="00A45066"/>
    <w:rsid w:val="00A453CE"/>
    <w:rsid w:val="00A45444"/>
    <w:rsid w:val="00A45550"/>
    <w:rsid w:val="00A45684"/>
    <w:rsid w:val="00A45981"/>
    <w:rsid w:val="00A45AF0"/>
    <w:rsid w:val="00A45BB3"/>
    <w:rsid w:val="00A45C3E"/>
    <w:rsid w:val="00A45E65"/>
    <w:rsid w:val="00A45F07"/>
    <w:rsid w:val="00A466FE"/>
    <w:rsid w:val="00A468A5"/>
    <w:rsid w:val="00A46997"/>
    <w:rsid w:val="00A46C6F"/>
    <w:rsid w:val="00A46D3A"/>
    <w:rsid w:val="00A46ED7"/>
    <w:rsid w:val="00A47380"/>
    <w:rsid w:val="00A473FA"/>
    <w:rsid w:val="00A47636"/>
    <w:rsid w:val="00A476AC"/>
    <w:rsid w:val="00A50432"/>
    <w:rsid w:val="00A50590"/>
    <w:rsid w:val="00A50654"/>
    <w:rsid w:val="00A50BA3"/>
    <w:rsid w:val="00A50DE9"/>
    <w:rsid w:val="00A511FD"/>
    <w:rsid w:val="00A5154B"/>
    <w:rsid w:val="00A516BD"/>
    <w:rsid w:val="00A518A0"/>
    <w:rsid w:val="00A5238A"/>
    <w:rsid w:val="00A525DF"/>
    <w:rsid w:val="00A529C6"/>
    <w:rsid w:val="00A53036"/>
    <w:rsid w:val="00A53330"/>
    <w:rsid w:val="00A534D0"/>
    <w:rsid w:val="00A535A5"/>
    <w:rsid w:val="00A536E7"/>
    <w:rsid w:val="00A54065"/>
    <w:rsid w:val="00A540EE"/>
    <w:rsid w:val="00A54B77"/>
    <w:rsid w:val="00A54C44"/>
    <w:rsid w:val="00A54F61"/>
    <w:rsid w:val="00A55150"/>
    <w:rsid w:val="00A555F7"/>
    <w:rsid w:val="00A55734"/>
    <w:rsid w:val="00A559E8"/>
    <w:rsid w:val="00A55BD5"/>
    <w:rsid w:val="00A55CFA"/>
    <w:rsid w:val="00A56352"/>
    <w:rsid w:val="00A56563"/>
    <w:rsid w:val="00A56938"/>
    <w:rsid w:val="00A56A20"/>
    <w:rsid w:val="00A56CED"/>
    <w:rsid w:val="00A56F84"/>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3F68"/>
    <w:rsid w:val="00A64183"/>
    <w:rsid w:val="00A643F7"/>
    <w:rsid w:val="00A64527"/>
    <w:rsid w:val="00A64A22"/>
    <w:rsid w:val="00A65028"/>
    <w:rsid w:val="00A65101"/>
    <w:rsid w:val="00A656E6"/>
    <w:rsid w:val="00A65842"/>
    <w:rsid w:val="00A65D3E"/>
    <w:rsid w:val="00A65D63"/>
    <w:rsid w:val="00A66DC9"/>
    <w:rsid w:val="00A6714A"/>
    <w:rsid w:val="00A67203"/>
    <w:rsid w:val="00A6724A"/>
    <w:rsid w:val="00A672D2"/>
    <w:rsid w:val="00A67471"/>
    <w:rsid w:val="00A67B34"/>
    <w:rsid w:val="00A67D3F"/>
    <w:rsid w:val="00A705D7"/>
    <w:rsid w:val="00A706AC"/>
    <w:rsid w:val="00A706BF"/>
    <w:rsid w:val="00A70706"/>
    <w:rsid w:val="00A70A20"/>
    <w:rsid w:val="00A70F18"/>
    <w:rsid w:val="00A71319"/>
    <w:rsid w:val="00A71519"/>
    <w:rsid w:val="00A7162C"/>
    <w:rsid w:val="00A717FC"/>
    <w:rsid w:val="00A71848"/>
    <w:rsid w:val="00A719C8"/>
    <w:rsid w:val="00A71CCC"/>
    <w:rsid w:val="00A72325"/>
    <w:rsid w:val="00A727B9"/>
    <w:rsid w:val="00A72A3E"/>
    <w:rsid w:val="00A72D60"/>
    <w:rsid w:val="00A72DC7"/>
    <w:rsid w:val="00A72E0A"/>
    <w:rsid w:val="00A72E65"/>
    <w:rsid w:val="00A72F1F"/>
    <w:rsid w:val="00A72FE8"/>
    <w:rsid w:val="00A7327D"/>
    <w:rsid w:val="00A733ED"/>
    <w:rsid w:val="00A73B0E"/>
    <w:rsid w:val="00A73C71"/>
    <w:rsid w:val="00A73E94"/>
    <w:rsid w:val="00A73EFD"/>
    <w:rsid w:val="00A73F90"/>
    <w:rsid w:val="00A7402A"/>
    <w:rsid w:val="00A7475B"/>
    <w:rsid w:val="00A74768"/>
    <w:rsid w:val="00A753CA"/>
    <w:rsid w:val="00A75432"/>
    <w:rsid w:val="00A75584"/>
    <w:rsid w:val="00A75AFC"/>
    <w:rsid w:val="00A75B9D"/>
    <w:rsid w:val="00A75C74"/>
    <w:rsid w:val="00A75F83"/>
    <w:rsid w:val="00A762E5"/>
    <w:rsid w:val="00A763FA"/>
    <w:rsid w:val="00A76679"/>
    <w:rsid w:val="00A76F71"/>
    <w:rsid w:val="00A7728E"/>
    <w:rsid w:val="00A773E4"/>
    <w:rsid w:val="00A776C1"/>
    <w:rsid w:val="00A7793F"/>
    <w:rsid w:val="00A802C2"/>
    <w:rsid w:val="00A8058B"/>
    <w:rsid w:val="00A80683"/>
    <w:rsid w:val="00A80D21"/>
    <w:rsid w:val="00A816B0"/>
    <w:rsid w:val="00A81728"/>
    <w:rsid w:val="00A817D8"/>
    <w:rsid w:val="00A81FD1"/>
    <w:rsid w:val="00A821EB"/>
    <w:rsid w:val="00A82297"/>
    <w:rsid w:val="00A82459"/>
    <w:rsid w:val="00A82AAD"/>
    <w:rsid w:val="00A82BDD"/>
    <w:rsid w:val="00A82DFA"/>
    <w:rsid w:val="00A82FD7"/>
    <w:rsid w:val="00A833CD"/>
    <w:rsid w:val="00A83872"/>
    <w:rsid w:val="00A83D70"/>
    <w:rsid w:val="00A83FAE"/>
    <w:rsid w:val="00A84162"/>
    <w:rsid w:val="00A84232"/>
    <w:rsid w:val="00A84873"/>
    <w:rsid w:val="00A84A8A"/>
    <w:rsid w:val="00A84B8B"/>
    <w:rsid w:val="00A84E90"/>
    <w:rsid w:val="00A84F51"/>
    <w:rsid w:val="00A84FEE"/>
    <w:rsid w:val="00A85E07"/>
    <w:rsid w:val="00A85E27"/>
    <w:rsid w:val="00A85FD5"/>
    <w:rsid w:val="00A860E1"/>
    <w:rsid w:val="00A8620D"/>
    <w:rsid w:val="00A862F4"/>
    <w:rsid w:val="00A869FE"/>
    <w:rsid w:val="00A86B27"/>
    <w:rsid w:val="00A87161"/>
    <w:rsid w:val="00A87193"/>
    <w:rsid w:val="00A871F7"/>
    <w:rsid w:val="00A877B7"/>
    <w:rsid w:val="00A87CD1"/>
    <w:rsid w:val="00A90112"/>
    <w:rsid w:val="00A901D4"/>
    <w:rsid w:val="00A904CA"/>
    <w:rsid w:val="00A9084E"/>
    <w:rsid w:val="00A90C23"/>
    <w:rsid w:val="00A90C8E"/>
    <w:rsid w:val="00A91030"/>
    <w:rsid w:val="00A913BC"/>
    <w:rsid w:val="00A9175C"/>
    <w:rsid w:val="00A91815"/>
    <w:rsid w:val="00A919F1"/>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E1"/>
    <w:rsid w:val="00A9322F"/>
    <w:rsid w:val="00A934B7"/>
    <w:rsid w:val="00A9371C"/>
    <w:rsid w:val="00A93B37"/>
    <w:rsid w:val="00A93E1A"/>
    <w:rsid w:val="00A940F6"/>
    <w:rsid w:val="00A94743"/>
    <w:rsid w:val="00A94B6B"/>
    <w:rsid w:val="00A950E5"/>
    <w:rsid w:val="00A953E9"/>
    <w:rsid w:val="00A95738"/>
    <w:rsid w:val="00A95AEE"/>
    <w:rsid w:val="00A95CB4"/>
    <w:rsid w:val="00A95EB1"/>
    <w:rsid w:val="00A962ED"/>
    <w:rsid w:val="00A9630E"/>
    <w:rsid w:val="00A96634"/>
    <w:rsid w:val="00A966A2"/>
    <w:rsid w:val="00A969BA"/>
    <w:rsid w:val="00A96A81"/>
    <w:rsid w:val="00A96BD3"/>
    <w:rsid w:val="00A96C92"/>
    <w:rsid w:val="00A96EB8"/>
    <w:rsid w:val="00A970EB"/>
    <w:rsid w:val="00A9740C"/>
    <w:rsid w:val="00A97562"/>
    <w:rsid w:val="00A9776B"/>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5DE"/>
    <w:rsid w:val="00AA1BCF"/>
    <w:rsid w:val="00AA1E98"/>
    <w:rsid w:val="00AA2401"/>
    <w:rsid w:val="00AA2451"/>
    <w:rsid w:val="00AA2461"/>
    <w:rsid w:val="00AA24DA"/>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6E38"/>
    <w:rsid w:val="00AA753F"/>
    <w:rsid w:val="00AA776E"/>
    <w:rsid w:val="00AA7799"/>
    <w:rsid w:val="00AA7B4C"/>
    <w:rsid w:val="00AA7C41"/>
    <w:rsid w:val="00AB012B"/>
    <w:rsid w:val="00AB02FB"/>
    <w:rsid w:val="00AB0628"/>
    <w:rsid w:val="00AB06F3"/>
    <w:rsid w:val="00AB0752"/>
    <w:rsid w:val="00AB09EC"/>
    <w:rsid w:val="00AB0EE5"/>
    <w:rsid w:val="00AB1537"/>
    <w:rsid w:val="00AB1539"/>
    <w:rsid w:val="00AB158E"/>
    <w:rsid w:val="00AB1647"/>
    <w:rsid w:val="00AB1949"/>
    <w:rsid w:val="00AB22EA"/>
    <w:rsid w:val="00AB2447"/>
    <w:rsid w:val="00AB2A2B"/>
    <w:rsid w:val="00AB2A5F"/>
    <w:rsid w:val="00AB2BFA"/>
    <w:rsid w:val="00AB2D1E"/>
    <w:rsid w:val="00AB343F"/>
    <w:rsid w:val="00AB38C2"/>
    <w:rsid w:val="00AB39AD"/>
    <w:rsid w:val="00AB3D40"/>
    <w:rsid w:val="00AB3DDA"/>
    <w:rsid w:val="00AB3F95"/>
    <w:rsid w:val="00AB3FD1"/>
    <w:rsid w:val="00AB4A24"/>
    <w:rsid w:val="00AB4CF2"/>
    <w:rsid w:val="00AB4D0B"/>
    <w:rsid w:val="00AB546D"/>
    <w:rsid w:val="00AB5477"/>
    <w:rsid w:val="00AB5537"/>
    <w:rsid w:val="00AB5944"/>
    <w:rsid w:val="00AB5ACD"/>
    <w:rsid w:val="00AB5B89"/>
    <w:rsid w:val="00AB5CBA"/>
    <w:rsid w:val="00AB5F1A"/>
    <w:rsid w:val="00AB609F"/>
    <w:rsid w:val="00AB6174"/>
    <w:rsid w:val="00AB61A0"/>
    <w:rsid w:val="00AB62B2"/>
    <w:rsid w:val="00AB65C6"/>
    <w:rsid w:val="00AB6A40"/>
    <w:rsid w:val="00AB6F4D"/>
    <w:rsid w:val="00AB794B"/>
    <w:rsid w:val="00AB7AB1"/>
    <w:rsid w:val="00AB7E28"/>
    <w:rsid w:val="00AB7FA6"/>
    <w:rsid w:val="00AC0150"/>
    <w:rsid w:val="00AC0302"/>
    <w:rsid w:val="00AC0B59"/>
    <w:rsid w:val="00AC0CA4"/>
    <w:rsid w:val="00AC1034"/>
    <w:rsid w:val="00AC1197"/>
    <w:rsid w:val="00AC1466"/>
    <w:rsid w:val="00AC2008"/>
    <w:rsid w:val="00AC2016"/>
    <w:rsid w:val="00AC2106"/>
    <w:rsid w:val="00AC2346"/>
    <w:rsid w:val="00AC234E"/>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13D"/>
    <w:rsid w:val="00AC6903"/>
    <w:rsid w:val="00AC69E3"/>
    <w:rsid w:val="00AC6CB6"/>
    <w:rsid w:val="00AC6F76"/>
    <w:rsid w:val="00AC70AB"/>
    <w:rsid w:val="00AD088D"/>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A51"/>
    <w:rsid w:val="00AD4A79"/>
    <w:rsid w:val="00AD4B6F"/>
    <w:rsid w:val="00AD4D8A"/>
    <w:rsid w:val="00AD5313"/>
    <w:rsid w:val="00AD5320"/>
    <w:rsid w:val="00AD532B"/>
    <w:rsid w:val="00AD55E5"/>
    <w:rsid w:val="00AD5F17"/>
    <w:rsid w:val="00AD5F18"/>
    <w:rsid w:val="00AD6064"/>
    <w:rsid w:val="00AD6157"/>
    <w:rsid w:val="00AD6187"/>
    <w:rsid w:val="00AD664D"/>
    <w:rsid w:val="00AD66B4"/>
    <w:rsid w:val="00AD67FF"/>
    <w:rsid w:val="00AD68D7"/>
    <w:rsid w:val="00AD6D43"/>
    <w:rsid w:val="00AD70B3"/>
    <w:rsid w:val="00AD735F"/>
    <w:rsid w:val="00AD740E"/>
    <w:rsid w:val="00AD757E"/>
    <w:rsid w:val="00AD760D"/>
    <w:rsid w:val="00AD77E6"/>
    <w:rsid w:val="00AD7924"/>
    <w:rsid w:val="00AD7BAF"/>
    <w:rsid w:val="00AE010C"/>
    <w:rsid w:val="00AE07D1"/>
    <w:rsid w:val="00AE0886"/>
    <w:rsid w:val="00AE091B"/>
    <w:rsid w:val="00AE0DC7"/>
    <w:rsid w:val="00AE113E"/>
    <w:rsid w:val="00AE1182"/>
    <w:rsid w:val="00AE11C0"/>
    <w:rsid w:val="00AE18A5"/>
    <w:rsid w:val="00AE18D6"/>
    <w:rsid w:val="00AE1ADA"/>
    <w:rsid w:val="00AE2090"/>
    <w:rsid w:val="00AE224B"/>
    <w:rsid w:val="00AE2280"/>
    <w:rsid w:val="00AE23A7"/>
    <w:rsid w:val="00AE264C"/>
    <w:rsid w:val="00AE2B55"/>
    <w:rsid w:val="00AE2DA7"/>
    <w:rsid w:val="00AE2DD0"/>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65AA"/>
    <w:rsid w:val="00AE6CF9"/>
    <w:rsid w:val="00AE7757"/>
    <w:rsid w:val="00AE7FFB"/>
    <w:rsid w:val="00AF06FA"/>
    <w:rsid w:val="00AF07AB"/>
    <w:rsid w:val="00AF08AB"/>
    <w:rsid w:val="00AF0A3B"/>
    <w:rsid w:val="00AF0D5A"/>
    <w:rsid w:val="00AF1388"/>
    <w:rsid w:val="00AF1CA7"/>
    <w:rsid w:val="00AF1EBA"/>
    <w:rsid w:val="00AF1FB8"/>
    <w:rsid w:val="00AF1FD9"/>
    <w:rsid w:val="00AF227D"/>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E91"/>
    <w:rsid w:val="00AF527D"/>
    <w:rsid w:val="00AF5442"/>
    <w:rsid w:val="00AF5453"/>
    <w:rsid w:val="00AF552E"/>
    <w:rsid w:val="00AF5793"/>
    <w:rsid w:val="00AF597B"/>
    <w:rsid w:val="00AF5BB7"/>
    <w:rsid w:val="00AF5BF0"/>
    <w:rsid w:val="00AF628B"/>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33"/>
    <w:rsid w:val="00B01260"/>
    <w:rsid w:val="00B01944"/>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C1C"/>
    <w:rsid w:val="00B07E2C"/>
    <w:rsid w:val="00B10127"/>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BE9"/>
    <w:rsid w:val="00B12D85"/>
    <w:rsid w:val="00B12DAD"/>
    <w:rsid w:val="00B12F09"/>
    <w:rsid w:val="00B13580"/>
    <w:rsid w:val="00B135A2"/>
    <w:rsid w:val="00B1378B"/>
    <w:rsid w:val="00B139B3"/>
    <w:rsid w:val="00B14001"/>
    <w:rsid w:val="00B14138"/>
    <w:rsid w:val="00B14344"/>
    <w:rsid w:val="00B143A4"/>
    <w:rsid w:val="00B143B3"/>
    <w:rsid w:val="00B14D3A"/>
    <w:rsid w:val="00B14E78"/>
    <w:rsid w:val="00B1526E"/>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507"/>
    <w:rsid w:val="00B17763"/>
    <w:rsid w:val="00B17784"/>
    <w:rsid w:val="00B177A0"/>
    <w:rsid w:val="00B17864"/>
    <w:rsid w:val="00B178AA"/>
    <w:rsid w:val="00B17AE3"/>
    <w:rsid w:val="00B17CAB"/>
    <w:rsid w:val="00B17E12"/>
    <w:rsid w:val="00B200E9"/>
    <w:rsid w:val="00B20894"/>
    <w:rsid w:val="00B20E1F"/>
    <w:rsid w:val="00B21924"/>
    <w:rsid w:val="00B22164"/>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EE9"/>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4AB"/>
    <w:rsid w:val="00B276FA"/>
    <w:rsid w:val="00B27B60"/>
    <w:rsid w:val="00B27CB1"/>
    <w:rsid w:val="00B301F4"/>
    <w:rsid w:val="00B30480"/>
    <w:rsid w:val="00B3073E"/>
    <w:rsid w:val="00B3073F"/>
    <w:rsid w:val="00B30E48"/>
    <w:rsid w:val="00B30FFB"/>
    <w:rsid w:val="00B3100B"/>
    <w:rsid w:val="00B317C5"/>
    <w:rsid w:val="00B31D58"/>
    <w:rsid w:val="00B31D6B"/>
    <w:rsid w:val="00B31EE0"/>
    <w:rsid w:val="00B32014"/>
    <w:rsid w:val="00B32112"/>
    <w:rsid w:val="00B321F7"/>
    <w:rsid w:val="00B326FA"/>
    <w:rsid w:val="00B32B10"/>
    <w:rsid w:val="00B32D0F"/>
    <w:rsid w:val="00B32D45"/>
    <w:rsid w:val="00B33714"/>
    <w:rsid w:val="00B33A7F"/>
    <w:rsid w:val="00B33BF6"/>
    <w:rsid w:val="00B3425B"/>
    <w:rsid w:val="00B342B4"/>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90"/>
    <w:rsid w:val="00B376B8"/>
    <w:rsid w:val="00B37811"/>
    <w:rsid w:val="00B37822"/>
    <w:rsid w:val="00B40045"/>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F51"/>
    <w:rsid w:val="00B4426D"/>
    <w:rsid w:val="00B4440E"/>
    <w:rsid w:val="00B44445"/>
    <w:rsid w:val="00B44650"/>
    <w:rsid w:val="00B4468B"/>
    <w:rsid w:val="00B447FA"/>
    <w:rsid w:val="00B44CE1"/>
    <w:rsid w:val="00B44DB7"/>
    <w:rsid w:val="00B452E4"/>
    <w:rsid w:val="00B45696"/>
    <w:rsid w:val="00B456A3"/>
    <w:rsid w:val="00B458F5"/>
    <w:rsid w:val="00B45ADA"/>
    <w:rsid w:val="00B460A8"/>
    <w:rsid w:val="00B46195"/>
    <w:rsid w:val="00B4621D"/>
    <w:rsid w:val="00B46401"/>
    <w:rsid w:val="00B4693F"/>
    <w:rsid w:val="00B46993"/>
    <w:rsid w:val="00B46D6B"/>
    <w:rsid w:val="00B46E8B"/>
    <w:rsid w:val="00B46F95"/>
    <w:rsid w:val="00B47294"/>
    <w:rsid w:val="00B4779D"/>
    <w:rsid w:val="00B47DCE"/>
    <w:rsid w:val="00B50072"/>
    <w:rsid w:val="00B50779"/>
    <w:rsid w:val="00B5079F"/>
    <w:rsid w:val="00B50B60"/>
    <w:rsid w:val="00B50D5C"/>
    <w:rsid w:val="00B51119"/>
    <w:rsid w:val="00B51700"/>
    <w:rsid w:val="00B51FE6"/>
    <w:rsid w:val="00B52267"/>
    <w:rsid w:val="00B528F5"/>
    <w:rsid w:val="00B5314F"/>
    <w:rsid w:val="00B5334F"/>
    <w:rsid w:val="00B533E9"/>
    <w:rsid w:val="00B5386B"/>
    <w:rsid w:val="00B5386C"/>
    <w:rsid w:val="00B53AB1"/>
    <w:rsid w:val="00B53C07"/>
    <w:rsid w:val="00B53C19"/>
    <w:rsid w:val="00B53DDE"/>
    <w:rsid w:val="00B53E0E"/>
    <w:rsid w:val="00B5422D"/>
    <w:rsid w:val="00B54835"/>
    <w:rsid w:val="00B54B4E"/>
    <w:rsid w:val="00B54BFB"/>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9D4"/>
    <w:rsid w:val="00B56D07"/>
    <w:rsid w:val="00B56E43"/>
    <w:rsid w:val="00B56E48"/>
    <w:rsid w:val="00B56F2F"/>
    <w:rsid w:val="00B571CB"/>
    <w:rsid w:val="00B57E6B"/>
    <w:rsid w:val="00B57F00"/>
    <w:rsid w:val="00B57F4B"/>
    <w:rsid w:val="00B60179"/>
    <w:rsid w:val="00B60271"/>
    <w:rsid w:val="00B606DF"/>
    <w:rsid w:val="00B608F0"/>
    <w:rsid w:val="00B6098E"/>
    <w:rsid w:val="00B60A99"/>
    <w:rsid w:val="00B60E59"/>
    <w:rsid w:val="00B61148"/>
    <w:rsid w:val="00B611DB"/>
    <w:rsid w:val="00B61201"/>
    <w:rsid w:val="00B617DB"/>
    <w:rsid w:val="00B61AE9"/>
    <w:rsid w:val="00B61D26"/>
    <w:rsid w:val="00B62653"/>
    <w:rsid w:val="00B628DC"/>
    <w:rsid w:val="00B62FA5"/>
    <w:rsid w:val="00B6312B"/>
    <w:rsid w:val="00B634C2"/>
    <w:rsid w:val="00B636F0"/>
    <w:rsid w:val="00B637E7"/>
    <w:rsid w:val="00B638F2"/>
    <w:rsid w:val="00B63C3F"/>
    <w:rsid w:val="00B63C76"/>
    <w:rsid w:val="00B63F01"/>
    <w:rsid w:val="00B6425D"/>
    <w:rsid w:val="00B6474D"/>
    <w:rsid w:val="00B649BA"/>
    <w:rsid w:val="00B64C5C"/>
    <w:rsid w:val="00B64D79"/>
    <w:rsid w:val="00B64F52"/>
    <w:rsid w:val="00B657B9"/>
    <w:rsid w:val="00B65D27"/>
    <w:rsid w:val="00B66019"/>
    <w:rsid w:val="00B66354"/>
    <w:rsid w:val="00B66357"/>
    <w:rsid w:val="00B66398"/>
    <w:rsid w:val="00B66ABB"/>
    <w:rsid w:val="00B66DC8"/>
    <w:rsid w:val="00B66E09"/>
    <w:rsid w:val="00B67C04"/>
    <w:rsid w:val="00B67EB3"/>
    <w:rsid w:val="00B67ED4"/>
    <w:rsid w:val="00B67F43"/>
    <w:rsid w:val="00B67FA7"/>
    <w:rsid w:val="00B7023A"/>
    <w:rsid w:val="00B70372"/>
    <w:rsid w:val="00B705D7"/>
    <w:rsid w:val="00B7082F"/>
    <w:rsid w:val="00B70D60"/>
    <w:rsid w:val="00B711E1"/>
    <w:rsid w:val="00B7173B"/>
    <w:rsid w:val="00B72C4E"/>
    <w:rsid w:val="00B731E7"/>
    <w:rsid w:val="00B73346"/>
    <w:rsid w:val="00B73391"/>
    <w:rsid w:val="00B73704"/>
    <w:rsid w:val="00B73A2A"/>
    <w:rsid w:val="00B73B8F"/>
    <w:rsid w:val="00B74019"/>
    <w:rsid w:val="00B74072"/>
    <w:rsid w:val="00B741BB"/>
    <w:rsid w:val="00B74249"/>
    <w:rsid w:val="00B74388"/>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828"/>
    <w:rsid w:val="00B76B03"/>
    <w:rsid w:val="00B76D04"/>
    <w:rsid w:val="00B775EE"/>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899"/>
    <w:rsid w:val="00B81A31"/>
    <w:rsid w:val="00B81BD8"/>
    <w:rsid w:val="00B81F21"/>
    <w:rsid w:val="00B81F8B"/>
    <w:rsid w:val="00B81FC1"/>
    <w:rsid w:val="00B82074"/>
    <w:rsid w:val="00B822DC"/>
    <w:rsid w:val="00B8264B"/>
    <w:rsid w:val="00B8275C"/>
    <w:rsid w:val="00B82C24"/>
    <w:rsid w:val="00B82D30"/>
    <w:rsid w:val="00B83419"/>
    <w:rsid w:val="00B83834"/>
    <w:rsid w:val="00B83962"/>
    <w:rsid w:val="00B83A6A"/>
    <w:rsid w:val="00B83D6E"/>
    <w:rsid w:val="00B83DA3"/>
    <w:rsid w:val="00B83EA4"/>
    <w:rsid w:val="00B83EF9"/>
    <w:rsid w:val="00B83F0C"/>
    <w:rsid w:val="00B8439E"/>
    <w:rsid w:val="00B843E8"/>
    <w:rsid w:val="00B84495"/>
    <w:rsid w:val="00B847F5"/>
    <w:rsid w:val="00B85091"/>
    <w:rsid w:val="00B85136"/>
    <w:rsid w:val="00B851DD"/>
    <w:rsid w:val="00B852C0"/>
    <w:rsid w:val="00B85332"/>
    <w:rsid w:val="00B85B2B"/>
    <w:rsid w:val="00B85F81"/>
    <w:rsid w:val="00B860DB"/>
    <w:rsid w:val="00B863CB"/>
    <w:rsid w:val="00B864F3"/>
    <w:rsid w:val="00B86613"/>
    <w:rsid w:val="00B866E3"/>
    <w:rsid w:val="00B86890"/>
    <w:rsid w:val="00B86973"/>
    <w:rsid w:val="00B86D13"/>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4AD"/>
    <w:rsid w:val="00B92690"/>
    <w:rsid w:val="00B92796"/>
    <w:rsid w:val="00B928C6"/>
    <w:rsid w:val="00B9298C"/>
    <w:rsid w:val="00B92E9D"/>
    <w:rsid w:val="00B92F79"/>
    <w:rsid w:val="00B930C7"/>
    <w:rsid w:val="00B93124"/>
    <w:rsid w:val="00B9350E"/>
    <w:rsid w:val="00B93623"/>
    <w:rsid w:val="00B939F4"/>
    <w:rsid w:val="00B93AA2"/>
    <w:rsid w:val="00B93B7D"/>
    <w:rsid w:val="00B94149"/>
    <w:rsid w:val="00B947D0"/>
    <w:rsid w:val="00B950A1"/>
    <w:rsid w:val="00B95676"/>
    <w:rsid w:val="00B95D17"/>
    <w:rsid w:val="00B95E07"/>
    <w:rsid w:val="00B96475"/>
    <w:rsid w:val="00B96B87"/>
    <w:rsid w:val="00B96E7C"/>
    <w:rsid w:val="00B96FC1"/>
    <w:rsid w:val="00B96FCE"/>
    <w:rsid w:val="00B97189"/>
    <w:rsid w:val="00B97269"/>
    <w:rsid w:val="00B97280"/>
    <w:rsid w:val="00B974ED"/>
    <w:rsid w:val="00B97552"/>
    <w:rsid w:val="00B97659"/>
    <w:rsid w:val="00B97BAA"/>
    <w:rsid w:val="00B97C4F"/>
    <w:rsid w:val="00B97EDA"/>
    <w:rsid w:val="00BA041A"/>
    <w:rsid w:val="00BA042F"/>
    <w:rsid w:val="00BA058A"/>
    <w:rsid w:val="00BA0943"/>
    <w:rsid w:val="00BA0A36"/>
    <w:rsid w:val="00BA112A"/>
    <w:rsid w:val="00BA155A"/>
    <w:rsid w:val="00BA1821"/>
    <w:rsid w:val="00BA1A34"/>
    <w:rsid w:val="00BA1A41"/>
    <w:rsid w:val="00BA1E04"/>
    <w:rsid w:val="00BA20F7"/>
    <w:rsid w:val="00BA21E0"/>
    <w:rsid w:val="00BA225C"/>
    <w:rsid w:val="00BA2288"/>
    <w:rsid w:val="00BA2991"/>
    <w:rsid w:val="00BA2AEF"/>
    <w:rsid w:val="00BA2BA4"/>
    <w:rsid w:val="00BA2C87"/>
    <w:rsid w:val="00BA2F74"/>
    <w:rsid w:val="00BA3069"/>
    <w:rsid w:val="00BA35AB"/>
    <w:rsid w:val="00BA3EC7"/>
    <w:rsid w:val="00BA40B6"/>
    <w:rsid w:val="00BA443B"/>
    <w:rsid w:val="00BA46C9"/>
    <w:rsid w:val="00BA4C2B"/>
    <w:rsid w:val="00BA4C7F"/>
    <w:rsid w:val="00BA4D3C"/>
    <w:rsid w:val="00BA4E37"/>
    <w:rsid w:val="00BA4EF0"/>
    <w:rsid w:val="00BA543E"/>
    <w:rsid w:val="00BA5452"/>
    <w:rsid w:val="00BA547F"/>
    <w:rsid w:val="00BA54C3"/>
    <w:rsid w:val="00BA5AA9"/>
    <w:rsid w:val="00BA60F9"/>
    <w:rsid w:val="00BA67D6"/>
    <w:rsid w:val="00BA6A00"/>
    <w:rsid w:val="00BA6DB3"/>
    <w:rsid w:val="00BA70F6"/>
    <w:rsid w:val="00BA7186"/>
    <w:rsid w:val="00BA73E2"/>
    <w:rsid w:val="00BA745D"/>
    <w:rsid w:val="00BA7726"/>
    <w:rsid w:val="00BA77B4"/>
    <w:rsid w:val="00BA7802"/>
    <w:rsid w:val="00BA7ADD"/>
    <w:rsid w:val="00BB027F"/>
    <w:rsid w:val="00BB0699"/>
    <w:rsid w:val="00BB0873"/>
    <w:rsid w:val="00BB0D61"/>
    <w:rsid w:val="00BB0D88"/>
    <w:rsid w:val="00BB0F65"/>
    <w:rsid w:val="00BB0F6E"/>
    <w:rsid w:val="00BB124E"/>
    <w:rsid w:val="00BB1423"/>
    <w:rsid w:val="00BB14EC"/>
    <w:rsid w:val="00BB1522"/>
    <w:rsid w:val="00BB1C33"/>
    <w:rsid w:val="00BB2020"/>
    <w:rsid w:val="00BB23DF"/>
    <w:rsid w:val="00BB23EE"/>
    <w:rsid w:val="00BB26EB"/>
    <w:rsid w:val="00BB27B0"/>
    <w:rsid w:val="00BB2DA4"/>
    <w:rsid w:val="00BB3281"/>
    <w:rsid w:val="00BB33AB"/>
    <w:rsid w:val="00BB34EF"/>
    <w:rsid w:val="00BB35D0"/>
    <w:rsid w:val="00BB3F6F"/>
    <w:rsid w:val="00BB4139"/>
    <w:rsid w:val="00BB433E"/>
    <w:rsid w:val="00BB43AA"/>
    <w:rsid w:val="00BB43D0"/>
    <w:rsid w:val="00BB4487"/>
    <w:rsid w:val="00BB4A36"/>
    <w:rsid w:val="00BB4DDE"/>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6EB3"/>
    <w:rsid w:val="00BB7A78"/>
    <w:rsid w:val="00BC011B"/>
    <w:rsid w:val="00BC01D8"/>
    <w:rsid w:val="00BC01F6"/>
    <w:rsid w:val="00BC0384"/>
    <w:rsid w:val="00BC048D"/>
    <w:rsid w:val="00BC07D6"/>
    <w:rsid w:val="00BC087F"/>
    <w:rsid w:val="00BC0977"/>
    <w:rsid w:val="00BC09ED"/>
    <w:rsid w:val="00BC1122"/>
    <w:rsid w:val="00BC16E8"/>
    <w:rsid w:val="00BC205C"/>
    <w:rsid w:val="00BC2688"/>
    <w:rsid w:val="00BC2936"/>
    <w:rsid w:val="00BC3589"/>
    <w:rsid w:val="00BC385D"/>
    <w:rsid w:val="00BC3E1C"/>
    <w:rsid w:val="00BC3E37"/>
    <w:rsid w:val="00BC416C"/>
    <w:rsid w:val="00BC41A9"/>
    <w:rsid w:val="00BC492D"/>
    <w:rsid w:val="00BC4D65"/>
    <w:rsid w:val="00BC5110"/>
    <w:rsid w:val="00BC5498"/>
    <w:rsid w:val="00BC56A6"/>
    <w:rsid w:val="00BC5B1A"/>
    <w:rsid w:val="00BC5B2E"/>
    <w:rsid w:val="00BC604E"/>
    <w:rsid w:val="00BC6162"/>
    <w:rsid w:val="00BC64CA"/>
    <w:rsid w:val="00BC6614"/>
    <w:rsid w:val="00BC6C3A"/>
    <w:rsid w:val="00BC6D96"/>
    <w:rsid w:val="00BC719D"/>
    <w:rsid w:val="00BC7B36"/>
    <w:rsid w:val="00BC7D81"/>
    <w:rsid w:val="00BD00ED"/>
    <w:rsid w:val="00BD0107"/>
    <w:rsid w:val="00BD018C"/>
    <w:rsid w:val="00BD0591"/>
    <w:rsid w:val="00BD0B7E"/>
    <w:rsid w:val="00BD0CCE"/>
    <w:rsid w:val="00BD10E8"/>
    <w:rsid w:val="00BD162C"/>
    <w:rsid w:val="00BD182D"/>
    <w:rsid w:val="00BD18B7"/>
    <w:rsid w:val="00BD1EB7"/>
    <w:rsid w:val="00BD2055"/>
    <w:rsid w:val="00BD2261"/>
    <w:rsid w:val="00BD25CB"/>
    <w:rsid w:val="00BD2788"/>
    <w:rsid w:val="00BD27E6"/>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6F1"/>
    <w:rsid w:val="00BD5A79"/>
    <w:rsid w:val="00BD5E8C"/>
    <w:rsid w:val="00BD5F14"/>
    <w:rsid w:val="00BD6CEB"/>
    <w:rsid w:val="00BD6D10"/>
    <w:rsid w:val="00BD6DF6"/>
    <w:rsid w:val="00BD6FF2"/>
    <w:rsid w:val="00BD729F"/>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A14"/>
    <w:rsid w:val="00BE3EE8"/>
    <w:rsid w:val="00BE4372"/>
    <w:rsid w:val="00BE4421"/>
    <w:rsid w:val="00BE460F"/>
    <w:rsid w:val="00BE46D5"/>
    <w:rsid w:val="00BE46EC"/>
    <w:rsid w:val="00BE4D14"/>
    <w:rsid w:val="00BE4FF8"/>
    <w:rsid w:val="00BE54A8"/>
    <w:rsid w:val="00BE57A3"/>
    <w:rsid w:val="00BE5807"/>
    <w:rsid w:val="00BE5984"/>
    <w:rsid w:val="00BE640A"/>
    <w:rsid w:val="00BE6931"/>
    <w:rsid w:val="00BE6BA8"/>
    <w:rsid w:val="00BE6C24"/>
    <w:rsid w:val="00BE6F7A"/>
    <w:rsid w:val="00BE7065"/>
    <w:rsid w:val="00BE7A54"/>
    <w:rsid w:val="00BE7C06"/>
    <w:rsid w:val="00BF0179"/>
    <w:rsid w:val="00BF024F"/>
    <w:rsid w:val="00BF07C0"/>
    <w:rsid w:val="00BF0FD3"/>
    <w:rsid w:val="00BF128F"/>
    <w:rsid w:val="00BF129D"/>
    <w:rsid w:val="00BF17C4"/>
    <w:rsid w:val="00BF1A2F"/>
    <w:rsid w:val="00BF1C1E"/>
    <w:rsid w:val="00BF1F69"/>
    <w:rsid w:val="00BF21D4"/>
    <w:rsid w:val="00BF263F"/>
    <w:rsid w:val="00BF26C1"/>
    <w:rsid w:val="00BF286D"/>
    <w:rsid w:val="00BF335E"/>
    <w:rsid w:val="00BF33CD"/>
    <w:rsid w:val="00BF3960"/>
    <w:rsid w:val="00BF3AF0"/>
    <w:rsid w:val="00BF3CA0"/>
    <w:rsid w:val="00BF3F2B"/>
    <w:rsid w:val="00BF3F89"/>
    <w:rsid w:val="00BF41EB"/>
    <w:rsid w:val="00BF4273"/>
    <w:rsid w:val="00BF42C4"/>
    <w:rsid w:val="00BF44DC"/>
    <w:rsid w:val="00BF485E"/>
    <w:rsid w:val="00BF4A03"/>
    <w:rsid w:val="00BF4BA8"/>
    <w:rsid w:val="00BF4CD0"/>
    <w:rsid w:val="00BF5000"/>
    <w:rsid w:val="00BF50BC"/>
    <w:rsid w:val="00BF5433"/>
    <w:rsid w:val="00BF5636"/>
    <w:rsid w:val="00BF5A7F"/>
    <w:rsid w:val="00BF5C48"/>
    <w:rsid w:val="00BF5E4D"/>
    <w:rsid w:val="00BF5F04"/>
    <w:rsid w:val="00BF5FA7"/>
    <w:rsid w:val="00BF622E"/>
    <w:rsid w:val="00BF6776"/>
    <w:rsid w:val="00BF67C0"/>
    <w:rsid w:val="00BF68A2"/>
    <w:rsid w:val="00BF68DB"/>
    <w:rsid w:val="00BF6978"/>
    <w:rsid w:val="00BF6A05"/>
    <w:rsid w:val="00BF6C07"/>
    <w:rsid w:val="00BF6C32"/>
    <w:rsid w:val="00BF6C80"/>
    <w:rsid w:val="00BF6D4E"/>
    <w:rsid w:val="00BF6F14"/>
    <w:rsid w:val="00BF6F99"/>
    <w:rsid w:val="00BF709F"/>
    <w:rsid w:val="00BF723D"/>
    <w:rsid w:val="00BF72FC"/>
    <w:rsid w:val="00BF7342"/>
    <w:rsid w:val="00BF7395"/>
    <w:rsid w:val="00BF7B0A"/>
    <w:rsid w:val="00BF7F81"/>
    <w:rsid w:val="00C00200"/>
    <w:rsid w:val="00C0036A"/>
    <w:rsid w:val="00C006F4"/>
    <w:rsid w:val="00C007A6"/>
    <w:rsid w:val="00C00B88"/>
    <w:rsid w:val="00C00ED1"/>
    <w:rsid w:val="00C00FAA"/>
    <w:rsid w:val="00C00FD8"/>
    <w:rsid w:val="00C016EE"/>
    <w:rsid w:val="00C01DE7"/>
    <w:rsid w:val="00C0214E"/>
    <w:rsid w:val="00C02208"/>
    <w:rsid w:val="00C02271"/>
    <w:rsid w:val="00C02328"/>
    <w:rsid w:val="00C02438"/>
    <w:rsid w:val="00C025DB"/>
    <w:rsid w:val="00C02A82"/>
    <w:rsid w:val="00C02C0D"/>
    <w:rsid w:val="00C02D96"/>
    <w:rsid w:val="00C03893"/>
    <w:rsid w:val="00C038FC"/>
    <w:rsid w:val="00C03BBC"/>
    <w:rsid w:val="00C03D4A"/>
    <w:rsid w:val="00C03EA5"/>
    <w:rsid w:val="00C04145"/>
    <w:rsid w:val="00C043BC"/>
    <w:rsid w:val="00C046A0"/>
    <w:rsid w:val="00C0487F"/>
    <w:rsid w:val="00C04974"/>
    <w:rsid w:val="00C04DC2"/>
    <w:rsid w:val="00C05025"/>
    <w:rsid w:val="00C0550F"/>
    <w:rsid w:val="00C05696"/>
    <w:rsid w:val="00C0598C"/>
    <w:rsid w:val="00C05EE9"/>
    <w:rsid w:val="00C06055"/>
    <w:rsid w:val="00C06161"/>
    <w:rsid w:val="00C06180"/>
    <w:rsid w:val="00C061E7"/>
    <w:rsid w:val="00C06451"/>
    <w:rsid w:val="00C0647E"/>
    <w:rsid w:val="00C066FC"/>
    <w:rsid w:val="00C06A2D"/>
    <w:rsid w:val="00C06B6B"/>
    <w:rsid w:val="00C06D1C"/>
    <w:rsid w:val="00C06EF7"/>
    <w:rsid w:val="00C07031"/>
    <w:rsid w:val="00C0733D"/>
    <w:rsid w:val="00C078A9"/>
    <w:rsid w:val="00C07934"/>
    <w:rsid w:val="00C07BB6"/>
    <w:rsid w:val="00C07C63"/>
    <w:rsid w:val="00C07C8D"/>
    <w:rsid w:val="00C07D94"/>
    <w:rsid w:val="00C07FE9"/>
    <w:rsid w:val="00C10680"/>
    <w:rsid w:val="00C10D3B"/>
    <w:rsid w:val="00C11088"/>
    <w:rsid w:val="00C1109F"/>
    <w:rsid w:val="00C11398"/>
    <w:rsid w:val="00C11ECF"/>
    <w:rsid w:val="00C11F91"/>
    <w:rsid w:val="00C12798"/>
    <w:rsid w:val="00C128D3"/>
    <w:rsid w:val="00C12AC5"/>
    <w:rsid w:val="00C12CF9"/>
    <w:rsid w:val="00C12FE9"/>
    <w:rsid w:val="00C13054"/>
    <w:rsid w:val="00C13A3C"/>
    <w:rsid w:val="00C13D95"/>
    <w:rsid w:val="00C14072"/>
    <w:rsid w:val="00C14247"/>
    <w:rsid w:val="00C1499D"/>
    <w:rsid w:val="00C15095"/>
    <w:rsid w:val="00C15172"/>
    <w:rsid w:val="00C158A4"/>
    <w:rsid w:val="00C158C9"/>
    <w:rsid w:val="00C159A8"/>
    <w:rsid w:val="00C162A1"/>
    <w:rsid w:val="00C164D0"/>
    <w:rsid w:val="00C16548"/>
    <w:rsid w:val="00C1659A"/>
    <w:rsid w:val="00C167BD"/>
    <w:rsid w:val="00C16830"/>
    <w:rsid w:val="00C1705E"/>
    <w:rsid w:val="00C171CC"/>
    <w:rsid w:val="00C1722D"/>
    <w:rsid w:val="00C17310"/>
    <w:rsid w:val="00C173D3"/>
    <w:rsid w:val="00C1745B"/>
    <w:rsid w:val="00C204DA"/>
    <w:rsid w:val="00C205CF"/>
    <w:rsid w:val="00C20866"/>
    <w:rsid w:val="00C20901"/>
    <w:rsid w:val="00C20A95"/>
    <w:rsid w:val="00C20F0C"/>
    <w:rsid w:val="00C212E3"/>
    <w:rsid w:val="00C21889"/>
    <w:rsid w:val="00C218F7"/>
    <w:rsid w:val="00C21C33"/>
    <w:rsid w:val="00C21CAF"/>
    <w:rsid w:val="00C21FF3"/>
    <w:rsid w:val="00C22252"/>
    <w:rsid w:val="00C2257E"/>
    <w:rsid w:val="00C228F3"/>
    <w:rsid w:val="00C22A47"/>
    <w:rsid w:val="00C22B84"/>
    <w:rsid w:val="00C22C1B"/>
    <w:rsid w:val="00C22EBB"/>
    <w:rsid w:val="00C2398B"/>
    <w:rsid w:val="00C239B9"/>
    <w:rsid w:val="00C23BB9"/>
    <w:rsid w:val="00C2442D"/>
    <w:rsid w:val="00C2447A"/>
    <w:rsid w:val="00C249B5"/>
    <w:rsid w:val="00C249C3"/>
    <w:rsid w:val="00C24BBB"/>
    <w:rsid w:val="00C250CA"/>
    <w:rsid w:val="00C25108"/>
    <w:rsid w:val="00C258C4"/>
    <w:rsid w:val="00C2711D"/>
    <w:rsid w:val="00C27266"/>
    <w:rsid w:val="00C27320"/>
    <w:rsid w:val="00C27430"/>
    <w:rsid w:val="00C2751D"/>
    <w:rsid w:val="00C276B1"/>
    <w:rsid w:val="00C3024C"/>
    <w:rsid w:val="00C305C6"/>
    <w:rsid w:val="00C3066B"/>
    <w:rsid w:val="00C30FEA"/>
    <w:rsid w:val="00C3105B"/>
    <w:rsid w:val="00C316DD"/>
    <w:rsid w:val="00C31FD9"/>
    <w:rsid w:val="00C32128"/>
    <w:rsid w:val="00C32168"/>
    <w:rsid w:val="00C32361"/>
    <w:rsid w:val="00C326D9"/>
    <w:rsid w:val="00C32AB9"/>
    <w:rsid w:val="00C32E9D"/>
    <w:rsid w:val="00C33758"/>
    <w:rsid w:val="00C33C85"/>
    <w:rsid w:val="00C33D87"/>
    <w:rsid w:val="00C343B9"/>
    <w:rsid w:val="00C34B2D"/>
    <w:rsid w:val="00C34CF9"/>
    <w:rsid w:val="00C34D89"/>
    <w:rsid w:val="00C35480"/>
    <w:rsid w:val="00C355C7"/>
    <w:rsid w:val="00C35983"/>
    <w:rsid w:val="00C35A60"/>
    <w:rsid w:val="00C35E4D"/>
    <w:rsid w:val="00C35FAD"/>
    <w:rsid w:val="00C36137"/>
    <w:rsid w:val="00C36579"/>
    <w:rsid w:val="00C367BF"/>
    <w:rsid w:val="00C369A2"/>
    <w:rsid w:val="00C36AB6"/>
    <w:rsid w:val="00C378DC"/>
    <w:rsid w:val="00C379A0"/>
    <w:rsid w:val="00C37DBA"/>
    <w:rsid w:val="00C400A6"/>
    <w:rsid w:val="00C401A4"/>
    <w:rsid w:val="00C4050E"/>
    <w:rsid w:val="00C4060E"/>
    <w:rsid w:val="00C40812"/>
    <w:rsid w:val="00C40B68"/>
    <w:rsid w:val="00C40CAA"/>
    <w:rsid w:val="00C40CF2"/>
    <w:rsid w:val="00C412B0"/>
    <w:rsid w:val="00C4153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4202"/>
    <w:rsid w:val="00C442EC"/>
    <w:rsid w:val="00C444EB"/>
    <w:rsid w:val="00C44546"/>
    <w:rsid w:val="00C449ED"/>
    <w:rsid w:val="00C44AE2"/>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30F"/>
    <w:rsid w:val="00C50420"/>
    <w:rsid w:val="00C504CE"/>
    <w:rsid w:val="00C50525"/>
    <w:rsid w:val="00C50566"/>
    <w:rsid w:val="00C50761"/>
    <w:rsid w:val="00C50767"/>
    <w:rsid w:val="00C50A12"/>
    <w:rsid w:val="00C50B33"/>
    <w:rsid w:val="00C512D2"/>
    <w:rsid w:val="00C5139B"/>
    <w:rsid w:val="00C5192C"/>
    <w:rsid w:val="00C519BB"/>
    <w:rsid w:val="00C519CB"/>
    <w:rsid w:val="00C51D2D"/>
    <w:rsid w:val="00C51DA6"/>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5D"/>
    <w:rsid w:val="00C56D81"/>
    <w:rsid w:val="00C57C4F"/>
    <w:rsid w:val="00C57DBD"/>
    <w:rsid w:val="00C57EE5"/>
    <w:rsid w:val="00C601A8"/>
    <w:rsid w:val="00C60244"/>
    <w:rsid w:val="00C60E08"/>
    <w:rsid w:val="00C611FD"/>
    <w:rsid w:val="00C61263"/>
    <w:rsid w:val="00C6128B"/>
    <w:rsid w:val="00C6138B"/>
    <w:rsid w:val="00C61FF9"/>
    <w:rsid w:val="00C62031"/>
    <w:rsid w:val="00C622FA"/>
    <w:rsid w:val="00C62608"/>
    <w:rsid w:val="00C63394"/>
    <w:rsid w:val="00C63497"/>
    <w:rsid w:val="00C637E4"/>
    <w:rsid w:val="00C63A3B"/>
    <w:rsid w:val="00C63FAE"/>
    <w:rsid w:val="00C641EC"/>
    <w:rsid w:val="00C64222"/>
    <w:rsid w:val="00C644C2"/>
    <w:rsid w:val="00C64DB2"/>
    <w:rsid w:val="00C6517A"/>
    <w:rsid w:val="00C65BEB"/>
    <w:rsid w:val="00C65F65"/>
    <w:rsid w:val="00C6602E"/>
    <w:rsid w:val="00C661D5"/>
    <w:rsid w:val="00C6663E"/>
    <w:rsid w:val="00C66657"/>
    <w:rsid w:val="00C666C8"/>
    <w:rsid w:val="00C666E8"/>
    <w:rsid w:val="00C6677F"/>
    <w:rsid w:val="00C66789"/>
    <w:rsid w:val="00C667D2"/>
    <w:rsid w:val="00C66AD0"/>
    <w:rsid w:val="00C66F61"/>
    <w:rsid w:val="00C6713C"/>
    <w:rsid w:val="00C67A18"/>
    <w:rsid w:val="00C67A3E"/>
    <w:rsid w:val="00C67C04"/>
    <w:rsid w:val="00C700F7"/>
    <w:rsid w:val="00C7044B"/>
    <w:rsid w:val="00C7080B"/>
    <w:rsid w:val="00C7089D"/>
    <w:rsid w:val="00C70932"/>
    <w:rsid w:val="00C70DC3"/>
    <w:rsid w:val="00C715D0"/>
    <w:rsid w:val="00C715EF"/>
    <w:rsid w:val="00C719BD"/>
    <w:rsid w:val="00C71FE4"/>
    <w:rsid w:val="00C72116"/>
    <w:rsid w:val="00C72305"/>
    <w:rsid w:val="00C7239E"/>
    <w:rsid w:val="00C72881"/>
    <w:rsid w:val="00C72C67"/>
    <w:rsid w:val="00C72FA9"/>
    <w:rsid w:val="00C732AA"/>
    <w:rsid w:val="00C73569"/>
    <w:rsid w:val="00C73877"/>
    <w:rsid w:val="00C74010"/>
    <w:rsid w:val="00C74196"/>
    <w:rsid w:val="00C7482C"/>
    <w:rsid w:val="00C74A2C"/>
    <w:rsid w:val="00C74E71"/>
    <w:rsid w:val="00C75345"/>
    <w:rsid w:val="00C754DE"/>
    <w:rsid w:val="00C75BF0"/>
    <w:rsid w:val="00C76117"/>
    <w:rsid w:val="00C7624D"/>
    <w:rsid w:val="00C767F6"/>
    <w:rsid w:val="00C76C08"/>
    <w:rsid w:val="00C7708C"/>
    <w:rsid w:val="00C773C2"/>
    <w:rsid w:val="00C77476"/>
    <w:rsid w:val="00C77939"/>
    <w:rsid w:val="00C77CF8"/>
    <w:rsid w:val="00C77E22"/>
    <w:rsid w:val="00C77E4A"/>
    <w:rsid w:val="00C80025"/>
    <w:rsid w:val="00C80440"/>
    <w:rsid w:val="00C804B6"/>
    <w:rsid w:val="00C80582"/>
    <w:rsid w:val="00C8081B"/>
    <w:rsid w:val="00C8156F"/>
    <w:rsid w:val="00C81593"/>
    <w:rsid w:val="00C815B0"/>
    <w:rsid w:val="00C817C9"/>
    <w:rsid w:val="00C819A1"/>
    <w:rsid w:val="00C81CA7"/>
    <w:rsid w:val="00C81E11"/>
    <w:rsid w:val="00C81E5A"/>
    <w:rsid w:val="00C825FF"/>
    <w:rsid w:val="00C82611"/>
    <w:rsid w:val="00C826F6"/>
    <w:rsid w:val="00C82B00"/>
    <w:rsid w:val="00C82CE8"/>
    <w:rsid w:val="00C82D84"/>
    <w:rsid w:val="00C82DD7"/>
    <w:rsid w:val="00C83729"/>
    <w:rsid w:val="00C83932"/>
    <w:rsid w:val="00C83D55"/>
    <w:rsid w:val="00C83E03"/>
    <w:rsid w:val="00C846C6"/>
    <w:rsid w:val="00C849AC"/>
    <w:rsid w:val="00C84B1E"/>
    <w:rsid w:val="00C850B0"/>
    <w:rsid w:val="00C8511F"/>
    <w:rsid w:val="00C85208"/>
    <w:rsid w:val="00C85A3F"/>
    <w:rsid w:val="00C85D63"/>
    <w:rsid w:val="00C85E0F"/>
    <w:rsid w:val="00C862F4"/>
    <w:rsid w:val="00C873A6"/>
    <w:rsid w:val="00C8740E"/>
    <w:rsid w:val="00C874B1"/>
    <w:rsid w:val="00C87B55"/>
    <w:rsid w:val="00C87C22"/>
    <w:rsid w:val="00C9016A"/>
    <w:rsid w:val="00C903D4"/>
    <w:rsid w:val="00C90825"/>
    <w:rsid w:val="00C908FD"/>
    <w:rsid w:val="00C90935"/>
    <w:rsid w:val="00C90A91"/>
    <w:rsid w:val="00C9188C"/>
    <w:rsid w:val="00C91B85"/>
    <w:rsid w:val="00C91E98"/>
    <w:rsid w:val="00C91F89"/>
    <w:rsid w:val="00C92622"/>
    <w:rsid w:val="00C92645"/>
    <w:rsid w:val="00C92C56"/>
    <w:rsid w:val="00C92D34"/>
    <w:rsid w:val="00C92F06"/>
    <w:rsid w:val="00C92F09"/>
    <w:rsid w:val="00C93127"/>
    <w:rsid w:val="00C9370C"/>
    <w:rsid w:val="00C937ED"/>
    <w:rsid w:val="00C93BA1"/>
    <w:rsid w:val="00C93BC6"/>
    <w:rsid w:val="00C941A9"/>
    <w:rsid w:val="00C941EE"/>
    <w:rsid w:val="00C9420F"/>
    <w:rsid w:val="00C948FC"/>
    <w:rsid w:val="00C94A78"/>
    <w:rsid w:val="00C94C39"/>
    <w:rsid w:val="00C94C67"/>
    <w:rsid w:val="00C95767"/>
    <w:rsid w:val="00C96133"/>
    <w:rsid w:val="00C96675"/>
    <w:rsid w:val="00C96DAD"/>
    <w:rsid w:val="00C96E1A"/>
    <w:rsid w:val="00C97A5F"/>
    <w:rsid w:val="00C97A70"/>
    <w:rsid w:val="00C97CA0"/>
    <w:rsid w:val="00C97DD1"/>
    <w:rsid w:val="00C97E42"/>
    <w:rsid w:val="00C97F37"/>
    <w:rsid w:val="00CA0107"/>
    <w:rsid w:val="00CA0370"/>
    <w:rsid w:val="00CA0D53"/>
    <w:rsid w:val="00CA0F00"/>
    <w:rsid w:val="00CA11F5"/>
    <w:rsid w:val="00CA1685"/>
    <w:rsid w:val="00CA177A"/>
    <w:rsid w:val="00CA1DD1"/>
    <w:rsid w:val="00CA2039"/>
    <w:rsid w:val="00CA2346"/>
    <w:rsid w:val="00CA252C"/>
    <w:rsid w:val="00CA2724"/>
    <w:rsid w:val="00CA2C05"/>
    <w:rsid w:val="00CA2D83"/>
    <w:rsid w:val="00CA2DAB"/>
    <w:rsid w:val="00CA2E2D"/>
    <w:rsid w:val="00CA2E92"/>
    <w:rsid w:val="00CA3077"/>
    <w:rsid w:val="00CA30D4"/>
    <w:rsid w:val="00CA3237"/>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15"/>
    <w:rsid w:val="00CA6500"/>
    <w:rsid w:val="00CA6509"/>
    <w:rsid w:val="00CA6687"/>
    <w:rsid w:val="00CA70DF"/>
    <w:rsid w:val="00CA7377"/>
    <w:rsid w:val="00CA7424"/>
    <w:rsid w:val="00CA75AD"/>
    <w:rsid w:val="00CA75F4"/>
    <w:rsid w:val="00CA7647"/>
    <w:rsid w:val="00CA764F"/>
    <w:rsid w:val="00CA7664"/>
    <w:rsid w:val="00CA7B10"/>
    <w:rsid w:val="00CA7D45"/>
    <w:rsid w:val="00CA7E09"/>
    <w:rsid w:val="00CA7EDB"/>
    <w:rsid w:val="00CB0676"/>
    <w:rsid w:val="00CB07E0"/>
    <w:rsid w:val="00CB0815"/>
    <w:rsid w:val="00CB084E"/>
    <w:rsid w:val="00CB095C"/>
    <w:rsid w:val="00CB0E15"/>
    <w:rsid w:val="00CB0F85"/>
    <w:rsid w:val="00CB1224"/>
    <w:rsid w:val="00CB160B"/>
    <w:rsid w:val="00CB18A0"/>
    <w:rsid w:val="00CB1940"/>
    <w:rsid w:val="00CB1F45"/>
    <w:rsid w:val="00CB1FAD"/>
    <w:rsid w:val="00CB208F"/>
    <w:rsid w:val="00CB230C"/>
    <w:rsid w:val="00CB235A"/>
    <w:rsid w:val="00CB30A9"/>
    <w:rsid w:val="00CB3267"/>
    <w:rsid w:val="00CB33D5"/>
    <w:rsid w:val="00CB3852"/>
    <w:rsid w:val="00CB3D93"/>
    <w:rsid w:val="00CB3FEA"/>
    <w:rsid w:val="00CB5115"/>
    <w:rsid w:val="00CB5755"/>
    <w:rsid w:val="00CB5878"/>
    <w:rsid w:val="00CB599D"/>
    <w:rsid w:val="00CB601C"/>
    <w:rsid w:val="00CB636A"/>
    <w:rsid w:val="00CB64A1"/>
    <w:rsid w:val="00CB6844"/>
    <w:rsid w:val="00CB68FD"/>
    <w:rsid w:val="00CB70C3"/>
    <w:rsid w:val="00CB70F0"/>
    <w:rsid w:val="00CB76E1"/>
    <w:rsid w:val="00CC0026"/>
    <w:rsid w:val="00CC0083"/>
    <w:rsid w:val="00CC008F"/>
    <w:rsid w:val="00CC0671"/>
    <w:rsid w:val="00CC0AE3"/>
    <w:rsid w:val="00CC0FA6"/>
    <w:rsid w:val="00CC178E"/>
    <w:rsid w:val="00CC1897"/>
    <w:rsid w:val="00CC1C26"/>
    <w:rsid w:val="00CC1E0B"/>
    <w:rsid w:val="00CC2017"/>
    <w:rsid w:val="00CC20E7"/>
    <w:rsid w:val="00CC21C5"/>
    <w:rsid w:val="00CC22DA"/>
    <w:rsid w:val="00CC2628"/>
    <w:rsid w:val="00CC26CE"/>
    <w:rsid w:val="00CC2945"/>
    <w:rsid w:val="00CC29A2"/>
    <w:rsid w:val="00CC3153"/>
    <w:rsid w:val="00CC353C"/>
    <w:rsid w:val="00CC35CF"/>
    <w:rsid w:val="00CC4093"/>
    <w:rsid w:val="00CC45D0"/>
    <w:rsid w:val="00CC47C2"/>
    <w:rsid w:val="00CC480F"/>
    <w:rsid w:val="00CC4B48"/>
    <w:rsid w:val="00CC4CC4"/>
    <w:rsid w:val="00CC4D63"/>
    <w:rsid w:val="00CC4D8E"/>
    <w:rsid w:val="00CC5AD5"/>
    <w:rsid w:val="00CC5D41"/>
    <w:rsid w:val="00CC62E4"/>
    <w:rsid w:val="00CC6C6F"/>
    <w:rsid w:val="00CC7063"/>
    <w:rsid w:val="00CC7499"/>
    <w:rsid w:val="00CC76E9"/>
    <w:rsid w:val="00CC76F8"/>
    <w:rsid w:val="00CD00C5"/>
    <w:rsid w:val="00CD08BF"/>
    <w:rsid w:val="00CD0A0C"/>
    <w:rsid w:val="00CD0B9D"/>
    <w:rsid w:val="00CD0BFB"/>
    <w:rsid w:val="00CD1245"/>
    <w:rsid w:val="00CD1622"/>
    <w:rsid w:val="00CD1785"/>
    <w:rsid w:val="00CD1816"/>
    <w:rsid w:val="00CD1952"/>
    <w:rsid w:val="00CD19A5"/>
    <w:rsid w:val="00CD1F38"/>
    <w:rsid w:val="00CD287D"/>
    <w:rsid w:val="00CD2A17"/>
    <w:rsid w:val="00CD2CB4"/>
    <w:rsid w:val="00CD2CC2"/>
    <w:rsid w:val="00CD319A"/>
    <w:rsid w:val="00CD3C12"/>
    <w:rsid w:val="00CD3C4B"/>
    <w:rsid w:val="00CD3DCE"/>
    <w:rsid w:val="00CD3FFD"/>
    <w:rsid w:val="00CD4393"/>
    <w:rsid w:val="00CD44B7"/>
    <w:rsid w:val="00CD4B48"/>
    <w:rsid w:val="00CD5AD0"/>
    <w:rsid w:val="00CD5E00"/>
    <w:rsid w:val="00CD6BB2"/>
    <w:rsid w:val="00CD6F1F"/>
    <w:rsid w:val="00CD736C"/>
    <w:rsid w:val="00CD7D42"/>
    <w:rsid w:val="00CE01C8"/>
    <w:rsid w:val="00CE0751"/>
    <w:rsid w:val="00CE0C5D"/>
    <w:rsid w:val="00CE0C78"/>
    <w:rsid w:val="00CE0CE3"/>
    <w:rsid w:val="00CE0D17"/>
    <w:rsid w:val="00CE11B8"/>
    <w:rsid w:val="00CE13BB"/>
    <w:rsid w:val="00CE1822"/>
    <w:rsid w:val="00CE1851"/>
    <w:rsid w:val="00CE1AFD"/>
    <w:rsid w:val="00CE1F26"/>
    <w:rsid w:val="00CE29CA"/>
    <w:rsid w:val="00CE2E79"/>
    <w:rsid w:val="00CE326F"/>
    <w:rsid w:val="00CE34C0"/>
    <w:rsid w:val="00CE3833"/>
    <w:rsid w:val="00CE398F"/>
    <w:rsid w:val="00CE39D2"/>
    <w:rsid w:val="00CE3A72"/>
    <w:rsid w:val="00CE3BCB"/>
    <w:rsid w:val="00CE3E7C"/>
    <w:rsid w:val="00CE4054"/>
    <w:rsid w:val="00CE469E"/>
    <w:rsid w:val="00CE4A5E"/>
    <w:rsid w:val="00CE4BB8"/>
    <w:rsid w:val="00CE4EDF"/>
    <w:rsid w:val="00CE53EB"/>
    <w:rsid w:val="00CE55A7"/>
    <w:rsid w:val="00CE599B"/>
    <w:rsid w:val="00CE6603"/>
    <w:rsid w:val="00CE660E"/>
    <w:rsid w:val="00CE6688"/>
    <w:rsid w:val="00CE6880"/>
    <w:rsid w:val="00CE6ACD"/>
    <w:rsid w:val="00CE71B6"/>
    <w:rsid w:val="00CE7424"/>
    <w:rsid w:val="00CE7E9C"/>
    <w:rsid w:val="00CF01E0"/>
    <w:rsid w:val="00CF026C"/>
    <w:rsid w:val="00CF086A"/>
    <w:rsid w:val="00CF09D1"/>
    <w:rsid w:val="00CF0AB5"/>
    <w:rsid w:val="00CF0BB6"/>
    <w:rsid w:val="00CF0DD4"/>
    <w:rsid w:val="00CF0F44"/>
    <w:rsid w:val="00CF13D6"/>
    <w:rsid w:val="00CF167C"/>
    <w:rsid w:val="00CF17F5"/>
    <w:rsid w:val="00CF1A65"/>
    <w:rsid w:val="00CF1F48"/>
    <w:rsid w:val="00CF230C"/>
    <w:rsid w:val="00CF2800"/>
    <w:rsid w:val="00CF2861"/>
    <w:rsid w:val="00CF2877"/>
    <w:rsid w:val="00CF28E8"/>
    <w:rsid w:val="00CF357A"/>
    <w:rsid w:val="00CF3604"/>
    <w:rsid w:val="00CF3702"/>
    <w:rsid w:val="00CF4060"/>
    <w:rsid w:val="00CF44F7"/>
    <w:rsid w:val="00CF46BE"/>
    <w:rsid w:val="00CF49CC"/>
    <w:rsid w:val="00CF4A69"/>
    <w:rsid w:val="00CF4AB0"/>
    <w:rsid w:val="00CF4F01"/>
    <w:rsid w:val="00CF52EF"/>
    <w:rsid w:val="00CF592E"/>
    <w:rsid w:val="00CF5985"/>
    <w:rsid w:val="00CF5BEC"/>
    <w:rsid w:val="00CF5D7F"/>
    <w:rsid w:val="00CF5D99"/>
    <w:rsid w:val="00CF5DA1"/>
    <w:rsid w:val="00CF5DDF"/>
    <w:rsid w:val="00CF61B9"/>
    <w:rsid w:val="00CF61DA"/>
    <w:rsid w:val="00CF6463"/>
    <w:rsid w:val="00CF647D"/>
    <w:rsid w:val="00CF652A"/>
    <w:rsid w:val="00CF6788"/>
    <w:rsid w:val="00CF688B"/>
    <w:rsid w:val="00CF71CF"/>
    <w:rsid w:val="00CF7290"/>
    <w:rsid w:val="00CF7435"/>
    <w:rsid w:val="00CF75B3"/>
    <w:rsid w:val="00CF7764"/>
    <w:rsid w:val="00CF7914"/>
    <w:rsid w:val="00CF7C1D"/>
    <w:rsid w:val="00CF7E99"/>
    <w:rsid w:val="00CF7F97"/>
    <w:rsid w:val="00D000E0"/>
    <w:rsid w:val="00D004CA"/>
    <w:rsid w:val="00D006D7"/>
    <w:rsid w:val="00D00930"/>
    <w:rsid w:val="00D0099F"/>
    <w:rsid w:val="00D014BB"/>
    <w:rsid w:val="00D01715"/>
    <w:rsid w:val="00D01C66"/>
    <w:rsid w:val="00D01D80"/>
    <w:rsid w:val="00D01ED0"/>
    <w:rsid w:val="00D01FDD"/>
    <w:rsid w:val="00D02106"/>
    <w:rsid w:val="00D02496"/>
    <w:rsid w:val="00D02518"/>
    <w:rsid w:val="00D028EA"/>
    <w:rsid w:val="00D02E6C"/>
    <w:rsid w:val="00D02FA1"/>
    <w:rsid w:val="00D03401"/>
    <w:rsid w:val="00D0356E"/>
    <w:rsid w:val="00D03880"/>
    <w:rsid w:val="00D03A5F"/>
    <w:rsid w:val="00D03AFD"/>
    <w:rsid w:val="00D04096"/>
    <w:rsid w:val="00D04555"/>
    <w:rsid w:val="00D04634"/>
    <w:rsid w:val="00D0472B"/>
    <w:rsid w:val="00D048D6"/>
    <w:rsid w:val="00D04AAA"/>
    <w:rsid w:val="00D04BDE"/>
    <w:rsid w:val="00D04DC5"/>
    <w:rsid w:val="00D0526D"/>
    <w:rsid w:val="00D05568"/>
    <w:rsid w:val="00D055EC"/>
    <w:rsid w:val="00D056F6"/>
    <w:rsid w:val="00D057B3"/>
    <w:rsid w:val="00D05870"/>
    <w:rsid w:val="00D05B61"/>
    <w:rsid w:val="00D05E0D"/>
    <w:rsid w:val="00D0615A"/>
    <w:rsid w:val="00D0645A"/>
    <w:rsid w:val="00D06CA3"/>
    <w:rsid w:val="00D06D35"/>
    <w:rsid w:val="00D06DF8"/>
    <w:rsid w:val="00D07275"/>
    <w:rsid w:val="00D07437"/>
    <w:rsid w:val="00D0763A"/>
    <w:rsid w:val="00D07AE2"/>
    <w:rsid w:val="00D10087"/>
    <w:rsid w:val="00D1008C"/>
    <w:rsid w:val="00D101DB"/>
    <w:rsid w:val="00D10DEF"/>
    <w:rsid w:val="00D112D4"/>
    <w:rsid w:val="00D11589"/>
    <w:rsid w:val="00D11761"/>
    <w:rsid w:val="00D11846"/>
    <w:rsid w:val="00D1192F"/>
    <w:rsid w:val="00D11AD5"/>
    <w:rsid w:val="00D11DAD"/>
    <w:rsid w:val="00D12047"/>
    <w:rsid w:val="00D122C1"/>
    <w:rsid w:val="00D123F3"/>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6A1"/>
    <w:rsid w:val="00D149A8"/>
    <w:rsid w:val="00D149EC"/>
    <w:rsid w:val="00D14AEF"/>
    <w:rsid w:val="00D14B2B"/>
    <w:rsid w:val="00D14CC0"/>
    <w:rsid w:val="00D14FAE"/>
    <w:rsid w:val="00D15505"/>
    <w:rsid w:val="00D1583B"/>
    <w:rsid w:val="00D15936"/>
    <w:rsid w:val="00D15A90"/>
    <w:rsid w:val="00D15D24"/>
    <w:rsid w:val="00D15ED8"/>
    <w:rsid w:val="00D1615B"/>
    <w:rsid w:val="00D1650F"/>
    <w:rsid w:val="00D1672B"/>
    <w:rsid w:val="00D16D39"/>
    <w:rsid w:val="00D16E85"/>
    <w:rsid w:val="00D16F6C"/>
    <w:rsid w:val="00D17692"/>
    <w:rsid w:val="00D176E8"/>
    <w:rsid w:val="00D17B5E"/>
    <w:rsid w:val="00D17CD7"/>
    <w:rsid w:val="00D17CD8"/>
    <w:rsid w:val="00D17D23"/>
    <w:rsid w:val="00D200F1"/>
    <w:rsid w:val="00D207C3"/>
    <w:rsid w:val="00D2084F"/>
    <w:rsid w:val="00D20961"/>
    <w:rsid w:val="00D20EAF"/>
    <w:rsid w:val="00D2157D"/>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4086"/>
    <w:rsid w:val="00D2416A"/>
    <w:rsid w:val="00D2419F"/>
    <w:rsid w:val="00D242EB"/>
    <w:rsid w:val="00D2438A"/>
    <w:rsid w:val="00D243D1"/>
    <w:rsid w:val="00D243F4"/>
    <w:rsid w:val="00D24417"/>
    <w:rsid w:val="00D2467A"/>
    <w:rsid w:val="00D247F6"/>
    <w:rsid w:val="00D249DA"/>
    <w:rsid w:val="00D24A1D"/>
    <w:rsid w:val="00D24BCA"/>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6D8D"/>
    <w:rsid w:val="00D270B7"/>
    <w:rsid w:val="00D27644"/>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6F6"/>
    <w:rsid w:val="00D33D15"/>
    <w:rsid w:val="00D33F0F"/>
    <w:rsid w:val="00D33FD7"/>
    <w:rsid w:val="00D34125"/>
    <w:rsid w:val="00D34690"/>
    <w:rsid w:val="00D346D9"/>
    <w:rsid w:val="00D34CEF"/>
    <w:rsid w:val="00D34E15"/>
    <w:rsid w:val="00D352B5"/>
    <w:rsid w:val="00D3572C"/>
    <w:rsid w:val="00D35EC0"/>
    <w:rsid w:val="00D35F5C"/>
    <w:rsid w:val="00D3682E"/>
    <w:rsid w:val="00D3685E"/>
    <w:rsid w:val="00D36C5C"/>
    <w:rsid w:val="00D36EEC"/>
    <w:rsid w:val="00D36FBE"/>
    <w:rsid w:val="00D37090"/>
    <w:rsid w:val="00D3724D"/>
    <w:rsid w:val="00D379A1"/>
    <w:rsid w:val="00D37A06"/>
    <w:rsid w:val="00D37D64"/>
    <w:rsid w:val="00D37ED6"/>
    <w:rsid w:val="00D40403"/>
    <w:rsid w:val="00D409AC"/>
    <w:rsid w:val="00D40CAE"/>
    <w:rsid w:val="00D40D5D"/>
    <w:rsid w:val="00D40D75"/>
    <w:rsid w:val="00D40DC8"/>
    <w:rsid w:val="00D413B1"/>
    <w:rsid w:val="00D415BA"/>
    <w:rsid w:val="00D41A6B"/>
    <w:rsid w:val="00D41B53"/>
    <w:rsid w:val="00D41EDB"/>
    <w:rsid w:val="00D420B7"/>
    <w:rsid w:val="00D42240"/>
    <w:rsid w:val="00D42249"/>
    <w:rsid w:val="00D42383"/>
    <w:rsid w:val="00D42549"/>
    <w:rsid w:val="00D427B7"/>
    <w:rsid w:val="00D42881"/>
    <w:rsid w:val="00D4298A"/>
    <w:rsid w:val="00D42AA3"/>
    <w:rsid w:val="00D42B6F"/>
    <w:rsid w:val="00D42ED0"/>
    <w:rsid w:val="00D43ECE"/>
    <w:rsid w:val="00D44212"/>
    <w:rsid w:val="00D4478A"/>
    <w:rsid w:val="00D44821"/>
    <w:rsid w:val="00D449C6"/>
    <w:rsid w:val="00D44BE8"/>
    <w:rsid w:val="00D45208"/>
    <w:rsid w:val="00D455EF"/>
    <w:rsid w:val="00D456B6"/>
    <w:rsid w:val="00D45865"/>
    <w:rsid w:val="00D458ED"/>
    <w:rsid w:val="00D45F0E"/>
    <w:rsid w:val="00D461B6"/>
    <w:rsid w:val="00D46217"/>
    <w:rsid w:val="00D4676D"/>
    <w:rsid w:val="00D46785"/>
    <w:rsid w:val="00D4681E"/>
    <w:rsid w:val="00D46BD3"/>
    <w:rsid w:val="00D46CD4"/>
    <w:rsid w:val="00D46D68"/>
    <w:rsid w:val="00D46FC7"/>
    <w:rsid w:val="00D47034"/>
    <w:rsid w:val="00D47412"/>
    <w:rsid w:val="00D474A3"/>
    <w:rsid w:val="00D47A44"/>
    <w:rsid w:val="00D47B3B"/>
    <w:rsid w:val="00D47B83"/>
    <w:rsid w:val="00D47BB4"/>
    <w:rsid w:val="00D47FC9"/>
    <w:rsid w:val="00D47FCF"/>
    <w:rsid w:val="00D50093"/>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C48"/>
    <w:rsid w:val="00D52D7A"/>
    <w:rsid w:val="00D52F83"/>
    <w:rsid w:val="00D53227"/>
    <w:rsid w:val="00D532B5"/>
    <w:rsid w:val="00D533AB"/>
    <w:rsid w:val="00D53533"/>
    <w:rsid w:val="00D53642"/>
    <w:rsid w:val="00D5398C"/>
    <w:rsid w:val="00D53B15"/>
    <w:rsid w:val="00D53F0A"/>
    <w:rsid w:val="00D54265"/>
    <w:rsid w:val="00D546BA"/>
    <w:rsid w:val="00D54CB1"/>
    <w:rsid w:val="00D54DE4"/>
    <w:rsid w:val="00D55226"/>
    <w:rsid w:val="00D55484"/>
    <w:rsid w:val="00D5551A"/>
    <w:rsid w:val="00D55815"/>
    <w:rsid w:val="00D56077"/>
    <w:rsid w:val="00D56160"/>
    <w:rsid w:val="00D561E1"/>
    <w:rsid w:val="00D56B19"/>
    <w:rsid w:val="00D56F56"/>
    <w:rsid w:val="00D57173"/>
    <w:rsid w:val="00D57AC7"/>
    <w:rsid w:val="00D60183"/>
    <w:rsid w:val="00D603B2"/>
    <w:rsid w:val="00D60425"/>
    <w:rsid w:val="00D607AA"/>
    <w:rsid w:val="00D60A67"/>
    <w:rsid w:val="00D60D9D"/>
    <w:rsid w:val="00D60FC3"/>
    <w:rsid w:val="00D611CA"/>
    <w:rsid w:val="00D61202"/>
    <w:rsid w:val="00D613E5"/>
    <w:rsid w:val="00D616AB"/>
    <w:rsid w:val="00D61A3F"/>
    <w:rsid w:val="00D61B6A"/>
    <w:rsid w:val="00D61BBC"/>
    <w:rsid w:val="00D61BF9"/>
    <w:rsid w:val="00D62103"/>
    <w:rsid w:val="00D62E1C"/>
    <w:rsid w:val="00D632FE"/>
    <w:rsid w:val="00D64001"/>
    <w:rsid w:val="00D64018"/>
    <w:rsid w:val="00D642B0"/>
    <w:rsid w:val="00D646DC"/>
    <w:rsid w:val="00D64D26"/>
    <w:rsid w:val="00D64D56"/>
    <w:rsid w:val="00D64F2C"/>
    <w:rsid w:val="00D650F5"/>
    <w:rsid w:val="00D65436"/>
    <w:rsid w:val="00D65A73"/>
    <w:rsid w:val="00D65B02"/>
    <w:rsid w:val="00D65DF2"/>
    <w:rsid w:val="00D65EA8"/>
    <w:rsid w:val="00D66235"/>
    <w:rsid w:val="00D66674"/>
    <w:rsid w:val="00D66AF4"/>
    <w:rsid w:val="00D66BA0"/>
    <w:rsid w:val="00D671D2"/>
    <w:rsid w:val="00D6723A"/>
    <w:rsid w:val="00D6750E"/>
    <w:rsid w:val="00D67763"/>
    <w:rsid w:val="00D6786B"/>
    <w:rsid w:val="00D67B6C"/>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079"/>
    <w:rsid w:val="00D72328"/>
    <w:rsid w:val="00D723AE"/>
    <w:rsid w:val="00D729EF"/>
    <w:rsid w:val="00D72CA5"/>
    <w:rsid w:val="00D72EEC"/>
    <w:rsid w:val="00D7320F"/>
    <w:rsid w:val="00D73434"/>
    <w:rsid w:val="00D7364A"/>
    <w:rsid w:val="00D737ED"/>
    <w:rsid w:val="00D73805"/>
    <w:rsid w:val="00D73933"/>
    <w:rsid w:val="00D74023"/>
    <w:rsid w:val="00D74025"/>
    <w:rsid w:val="00D740FE"/>
    <w:rsid w:val="00D742E8"/>
    <w:rsid w:val="00D74312"/>
    <w:rsid w:val="00D74560"/>
    <w:rsid w:val="00D74585"/>
    <w:rsid w:val="00D74715"/>
    <w:rsid w:val="00D74A23"/>
    <w:rsid w:val="00D7519E"/>
    <w:rsid w:val="00D75554"/>
    <w:rsid w:val="00D7564A"/>
    <w:rsid w:val="00D757A2"/>
    <w:rsid w:val="00D7594D"/>
    <w:rsid w:val="00D75A77"/>
    <w:rsid w:val="00D75E1F"/>
    <w:rsid w:val="00D76E54"/>
    <w:rsid w:val="00D7702B"/>
    <w:rsid w:val="00D77308"/>
    <w:rsid w:val="00D77383"/>
    <w:rsid w:val="00D77B8D"/>
    <w:rsid w:val="00D77D1D"/>
    <w:rsid w:val="00D77E46"/>
    <w:rsid w:val="00D77F23"/>
    <w:rsid w:val="00D8013D"/>
    <w:rsid w:val="00D804F3"/>
    <w:rsid w:val="00D80B65"/>
    <w:rsid w:val="00D80C1C"/>
    <w:rsid w:val="00D814C3"/>
    <w:rsid w:val="00D814EC"/>
    <w:rsid w:val="00D818CF"/>
    <w:rsid w:val="00D81992"/>
    <w:rsid w:val="00D81DEE"/>
    <w:rsid w:val="00D81ED7"/>
    <w:rsid w:val="00D8233B"/>
    <w:rsid w:val="00D8257D"/>
    <w:rsid w:val="00D827A5"/>
    <w:rsid w:val="00D829A3"/>
    <w:rsid w:val="00D82E73"/>
    <w:rsid w:val="00D83022"/>
    <w:rsid w:val="00D8355A"/>
    <w:rsid w:val="00D83B5E"/>
    <w:rsid w:val="00D83D64"/>
    <w:rsid w:val="00D83F37"/>
    <w:rsid w:val="00D83FDD"/>
    <w:rsid w:val="00D84329"/>
    <w:rsid w:val="00D84519"/>
    <w:rsid w:val="00D845A5"/>
    <w:rsid w:val="00D8476F"/>
    <w:rsid w:val="00D8482D"/>
    <w:rsid w:val="00D84E7D"/>
    <w:rsid w:val="00D84F74"/>
    <w:rsid w:val="00D84FA2"/>
    <w:rsid w:val="00D85C2F"/>
    <w:rsid w:val="00D85C65"/>
    <w:rsid w:val="00D86214"/>
    <w:rsid w:val="00D86490"/>
    <w:rsid w:val="00D864D3"/>
    <w:rsid w:val="00D86BB7"/>
    <w:rsid w:val="00D86C8B"/>
    <w:rsid w:val="00D86F66"/>
    <w:rsid w:val="00D8706F"/>
    <w:rsid w:val="00D870E5"/>
    <w:rsid w:val="00D87464"/>
    <w:rsid w:val="00D879A3"/>
    <w:rsid w:val="00D87B8B"/>
    <w:rsid w:val="00D906E3"/>
    <w:rsid w:val="00D9095B"/>
    <w:rsid w:val="00D90A4A"/>
    <w:rsid w:val="00D90DCD"/>
    <w:rsid w:val="00D9144F"/>
    <w:rsid w:val="00D9156F"/>
    <w:rsid w:val="00D91A37"/>
    <w:rsid w:val="00D91DE5"/>
    <w:rsid w:val="00D91EC4"/>
    <w:rsid w:val="00D91FD0"/>
    <w:rsid w:val="00D92272"/>
    <w:rsid w:val="00D92A0E"/>
    <w:rsid w:val="00D92A1A"/>
    <w:rsid w:val="00D92C13"/>
    <w:rsid w:val="00D92C39"/>
    <w:rsid w:val="00D92DB9"/>
    <w:rsid w:val="00D92E9C"/>
    <w:rsid w:val="00D937CD"/>
    <w:rsid w:val="00D93802"/>
    <w:rsid w:val="00D93FAB"/>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A007D"/>
    <w:rsid w:val="00DA09E0"/>
    <w:rsid w:val="00DA0DCC"/>
    <w:rsid w:val="00DA0E65"/>
    <w:rsid w:val="00DA1467"/>
    <w:rsid w:val="00DA14AA"/>
    <w:rsid w:val="00DA16FD"/>
    <w:rsid w:val="00DA1C25"/>
    <w:rsid w:val="00DA2120"/>
    <w:rsid w:val="00DA2145"/>
    <w:rsid w:val="00DA22DA"/>
    <w:rsid w:val="00DA246A"/>
    <w:rsid w:val="00DA2589"/>
    <w:rsid w:val="00DA2C84"/>
    <w:rsid w:val="00DA2DAD"/>
    <w:rsid w:val="00DA3858"/>
    <w:rsid w:val="00DA3F29"/>
    <w:rsid w:val="00DA430A"/>
    <w:rsid w:val="00DA4468"/>
    <w:rsid w:val="00DA486E"/>
    <w:rsid w:val="00DA4BC1"/>
    <w:rsid w:val="00DA4BDC"/>
    <w:rsid w:val="00DA4CD6"/>
    <w:rsid w:val="00DA4DEA"/>
    <w:rsid w:val="00DA4EF0"/>
    <w:rsid w:val="00DA5216"/>
    <w:rsid w:val="00DA59BF"/>
    <w:rsid w:val="00DA5CEF"/>
    <w:rsid w:val="00DA600B"/>
    <w:rsid w:val="00DA6155"/>
    <w:rsid w:val="00DA6424"/>
    <w:rsid w:val="00DA6DD0"/>
    <w:rsid w:val="00DA73CA"/>
    <w:rsid w:val="00DA780E"/>
    <w:rsid w:val="00DB0057"/>
    <w:rsid w:val="00DB0413"/>
    <w:rsid w:val="00DB0AAB"/>
    <w:rsid w:val="00DB0B11"/>
    <w:rsid w:val="00DB0C70"/>
    <w:rsid w:val="00DB102E"/>
    <w:rsid w:val="00DB157B"/>
    <w:rsid w:val="00DB160D"/>
    <w:rsid w:val="00DB177A"/>
    <w:rsid w:val="00DB1D52"/>
    <w:rsid w:val="00DB1FD6"/>
    <w:rsid w:val="00DB22C7"/>
    <w:rsid w:val="00DB2353"/>
    <w:rsid w:val="00DB264D"/>
    <w:rsid w:val="00DB29B3"/>
    <w:rsid w:val="00DB2BC6"/>
    <w:rsid w:val="00DB3085"/>
    <w:rsid w:val="00DB3398"/>
    <w:rsid w:val="00DB3777"/>
    <w:rsid w:val="00DB38D5"/>
    <w:rsid w:val="00DB3BA7"/>
    <w:rsid w:val="00DB3D90"/>
    <w:rsid w:val="00DB40AD"/>
    <w:rsid w:val="00DB426C"/>
    <w:rsid w:val="00DB466A"/>
    <w:rsid w:val="00DB4C54"/>
    <w:rsid w:val="00DB4F1B"/>
    <w:rsid w:val="00DB5013"/>
    <w:rsid w:val="00DB5437"/>
    <w:rsid w:val="00DB5547"/>
    <w:rsid w:val="00DB5608"/>
    <w:rsid w:val="00DB5681"/>
    <w:rsid w:val="00DB5964"/>
    <w:rsid w:val="00DB59FC"/>
    <w:rsid w:val="00DB60C6"/>
    <w:rsid w:val="00DB612F"/>
    <w:rsid w:val="00DB6533"/>
    <w:rsid w:val="00DB68D9"/>
    <w:rsid w:val="00DB6905"/>
    <w:rsid w:val="00DB6990"/>
    <w:rsid w:val="00DB73A9"/>
    <w:rsid w:val="00DB7662"/>
    <w:rsid w:val="00DB77EB"/>
    <w:rsid w:val="00DB79D5"/>
    <w:rsid w:val="00DB7A80"/>
    <w:rsid w:val="00DB7C1B"/>
    <w:rsid w:val="00DC0000"/>
    <w:rsid w:val="00DC00DF"/>
    <w:rsid w:val="00DC0154"/>
    <w:rsid w:val="00DC0263"/>
    <w:rsid w:val="00DC0446"/>
    <w:rsid w:val="00DC05AE"/>
    <w:rsid w:val="00DC0798"/>
    <w:rsid w:val="00DC089D"/>
    <w:rsid w:val="00DC0B72"/>
    <w:rsid w:val="00DC0B79"/>
    <w:rsid w:val="00DC0C38"/>
    <w:rsid w:val="00DC0EFB"/>
    <w:rsid w:val="00DC0FC0"/>
    <w:rsid w:val="00DC10D4"/>
    <w:rsid w:val="00DC155D"/>
    <w:rsid w:val="00DC1607"/>
    <w:rsid w:val="00DC1E8C"/>
    <w:rsid w:val="00DC24BC"/>
    <w:rsid w:val="00DC26E8"/>
    <w:rsid w:val="00DC2832"/>
    <w:rsid w:val="00DC28A3"/>
    <w:rsid w:val="00DC292B"/>
    <w:rsid w:val="00DC2C11"/>
    <w:rsid w:val="00DC2E53"/>
    <w:rsid w:val="00DC3988"/>
    <w:rsid w:val="00DC41DE"/>
    <w:rsid w:val="00DC45E5"/>
    <w:rsid w:val="00DC467F"/>
    <w:rsid w:val="00DC4CB8"/>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00"/>
    <w:rsid w:val="00DD1189"/>
    <w:rsid w:val="00DD1500"/>
    <w:rsid w:val="00DD1537"/>
    <w:rsid w:val="00DD20E0"/>
    <w:rsid w:val="00DD20FA"/>
    <w:rsid w:val="00DD22E8"/>
    <w:rsid w:val="00DD245C"/>
    <w:rsid w:val="00DD25C8"/>
    <w:rsid w:val="00DD27B8"/>
    <w:rsid w:val="00DD286C"/>
    <w:rsid w:val="00DD2918"/>
    <w:rsid w:val="00DD2D53"/>
    <w:rsid w:val="00DD2DA5"/>
    <w:rsid w:val="00DD3520"/>
    <w:rsid w:val="00DD3653"/>
    <w:rsid w:val="00DD3BDB"/>
    <w:rsid w:val="00DD452B"/>
    <w:rsid w:val="00DD46BB"/>
    <w:rsid w:val="00DD5287"/>
    <w:rsid w:val="00DD53F4"/>
    <w:rsid w:val="00DD54C4"/>
    <w:rsid w:val="00DD56F0"/>
    <w:rsid w:val="00DD57DD"/>
    <w:rsid w:val="00DD591D"/>
    <w:rsid w:val="00DD6553"/>
    <w:rsid w:val="00DD674F"/>
    <w:rsid w:val="00DD6907"/>
    <w:rsid w:val="00DD6D13"/>
    <w:rsid w:val="00DD6E00"/>
    <w:rsid w:val="00DD73F7"/>
    <w:rsid w:val="00DD79A2"/>
    <w:rsid w:val="00DD7A60"/>
    <w:rsid w:val="00DD7DA1"/>
    <w:rsid w:val="00DD7EDC"/>
    <w:rsid w:val="00DE0349"/>
    <w:rsid w:val="00DE03A9"/>
    <w:rsid w:val="00DE06DA"/>
    <w:rsid w:val="00DE0D86"/>
    <w:rsid w:val="00DE0FCB"/>
    <w:rsid w:val="00DE10F4"/>
    <w:rsid w:val="00DE13CA"/>
    <w:rsid w:val="00DE1882"/>
    <w:rsid w:val="00DE1CDB"/>
    <w:rsid w:val="00DE1DF8"/>
    <w:rsid w:val="00DE2C64"/>
    <w:rsid w:val="00DE2C77"/>
    <w:rsid w:val="00DE315F"/>
    <w:rsid w:val="00DE33BF"/>
    <w:rsid w:val="00DE3855"/>
    <w:rsid w:val="00DE39B1"/>
    <w:rsid w:val="00DE3B45"/>
    <w:rsid w:val="00DE3C83"/>
    <w:rsid w:val="00DE3D44"/>
    <w:rsid w:val="00DE3F35"/>
    <w:rsid w:val="00DE40D5"/>
    <w:rsid w:val="00DE4475"/>
    <w:rsid w:val="00DE4A6F"/>
    <w:rsid w:val="00DE530B"/>
    <w:rsid w:val="00DE57ED"/>
    <w:rsid w:val="00DE5BAF"/>
    <w:rsid w:val="00DE6624"/>
    <w:rsid w:val="00DE66A5"/>
    <w:rsid w:val="00DE6793"/>
    <w:rsid w:val="00DE68A4"/>
    <w:rsid w:val="00DE69AD"/>
    <w:rsid w:val="00DE6C55"/>
    <w:rsid w:val="00DE6C76"/>
    <w:rsid w:val="00DE6D56"/>
    <w:rsid w:val="00DE7738"/>
    <w:rsid w:val="00DE78C9"/>
    <w:rsid w:val="00DE79ED"/>
    <w:rsid w:val="00DF0424"/>
    <w:rsid w:val="00DF0611"/>
    <w:rsid w:val="00DF0CF8"/>
    <w:rsid w:val="00DF0DD1"/>
    <w:rsid w:val="00DF10C3"/>
    <w:rsid w:val="00DF1291"/>
    <w:rsid w:val="00DF1564"/>
    <w:rsid w:val="00DF1635"/>
    <w:rsid w:val="00DF1761"/>
    <w:rsid w:val="00DF18C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A7B"/>
    <w:rsid w:val="00DF5FFD"/>
    <w:rsid w:val="00DF664D"/>
    <w:rsid w:val="00DF69DF"/>
    <w:rsid w:val="00DF7841"/>
    <w:rsid w:val="00DF789C"/>
    <w:rsid w:val="00DF7999"/>
    <w:rsid w:val="00DF7C80"/>
    <w:rsid w:val="00DF7D19"/>
    <w:rsid w:val="00DF7E07"/>
    <w:rsid w:val="00E00054"/>
    <w:rsid w:val="00E00066"/>
    <w:rsid w:val="00E000D7"/>
    <w:rsid w:val="00E003B4"/>
    <w:rsid w:val="00E00688"/>
    <w:rsid w:val="00E008D5"/>
    <w:rsid w:val="00E00B01"/>
    <w:rsid w:val="00E00E1A"/>
    <w:rsid w:val="00E00E87"/>
    <w:rsid w:val="00E00EED"/>
    <w:rsid w:val="00E013AB"/>
    <w:rsid w:val="00E016DE"/>
    <w:rsid w:val="00E016FA"/>
    <w:rsid w:val="00E01C33"/>
    <w:rsid w:val="00E021D2"/>
    <w:rsid w:val="00E023E3"/>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944"/>
    <w:rsid w:val="00E04D8D"/>
    <w:rsid w:val="00E04E0F"/>
    <w:rsid w:val="00E056C2"/>
    <w:rsid w:val="00E05809"/>
    <w:rsid w:val="00E05C59"/>
    <w:rsid w:val="00E05E66"/>
    <w:rsid w:val="00E061C6"/>
    <w:rsid w:val="00E06432"/>
    <w:rsid w:val="00E0668A"/>
    <w:rsid w:val="00E0694F"/>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2549"/>
    <w:rsid w:val="00E1257D"/>
    <w:rsid w:val="00E125E5"/>
    <w:rsid w:val="00E128AA"/>
    <w:rsid w:val="00E12C9C"/>
    <w:rsid w:val="00E12D55"/>
    <w:rsid w:val="00E12F8B"/>
    <w:rsid w:val="00E13011"/>
    <w:rsid w:val="00E13058"/>
    <w:rsid w:val="00E130F4"/>
    <w:rsid w:val="00E13294"/>
    <w:rsid w:val="00E13BA4"/>
    <w:rsid w:val="00E141B2"/>
    <w:rsid w:val="00E143E7"/>
    <w:rsid w:val="00E14400"/>
    <w:rsid w:val="00E147BE"/>
    <w:rsid w:val="00E14BD1"/>
    <w:rsid w:val="00E14F2D"/>
    <w:rsid w:val="00E14FD5"/>
    <w:rsid w:val="00E15A2B"/>
    <w:rsid w:val="00E160D7"/>
    <w:rsid w:val="00E161EC"/>
    <w:rsid w:val="00E1662E"/>
    <w:rsid w:val="00E16672"/>
    <w:rsid w:val="00E16A12"/>
    <w:rsid w:val="00E16A4E"/>
    <w:rsid w:val="00E16ECE"/>
    <w:rsid w:val="00E1700E"/>
    <w:rsid w:val="00E1708C"/>
    <w:rsid w:val="00E172B7"/>
    <w:rsid w:val="00E1783D"/>
    <w:rsid w:val="00E17CA7"/>
    <w:rsid w:val="00E17EC5"/>
    <w:rsid w:val="00E203AB"/>
    <w:rsid w:val="00E204A5"/>
    <w:rsid w:val="00E207E6"/>
    <w:rsid w:val="00E20DA8"/>
    <w:rsid w:val="00E20F48"/>
    <w:rsid w:val="00E21269"/>
    <w:rsid w:val="00E2135E"/>
    <w:rsid w:val="00E21991"/>
    <w:rsid w:val="00E21EAE"/>
    <w:rsid w:val="00E21ECF"/>
    <w:rsid w:val="00E21FE6"/>
    <w:rsid w:val="00E2224C"/>
    <w:rsid w:val="00E226BF"/>
    <w:rsid w:val="00E2290E"/>
    <w:rsid w:val="00E22F96"/>
    <w:rsid w:val="00E23248"/>
    <w:rsid w:val="00E234B3"/>
    <w:rsid w:val="00E235F2"/>
    <w:rsid w:val="00E2381A"/>
    <w:rsid w:val="00E239C0"/>
    <w:rsid w:val="00E23B94"/>
    <w:rsid w:val="00E24458"/>
    <w:rsid w:val="00E246D2"/>
    <w:rsid w:val="00E24706"/>
    <w:rsid w:val="00E24F4C"/>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0F6"/>
    <w:rsid w:val="00E27125"/>
    <w:rsid w:val="00E27B41"/>
    <w:rsid w:val="00E27CDE"/>
    <w:rsid w:val="00E27EC3"/>
    <w:rsid w:val="00E27F10"/>
    <w:rsid w:val="00E3038D"/>
    <w:rsid w:val="00E30654"/>
    <w:rsid w:val="00E30A8A"/>
    <w:rsid w:val="00E30B32"/>
    <w:rsid w:val="00E30B70"/>
    <w:rsid w:val="00E314B0"/>
    <w:rsid w:val="00E31584"/>
    <w:rsid w:val="00E31603"/>
    <w:rsid w:val="00E3165B"/>
    <w:rsid w:val="00E3167B"/>
    <w:rsid w:val="00E317B7"/>
    <w:rsid w:val="00E31801"/>
    <w:rsid w:val="00E31C0D"/>
    <w:rsid w:val="00E31DF9"/>
    <w:rsid w:val="00E32198"/>
    <w:rsid w:val="00E321C2"/>
    <w:rsid w:val="00E3229A"/>
    <w:rsid w:val="00E326F8"/>
    <w:rsid w:val="00E32BD7"/>
    <w:rsid w:val="00E32D13"/>
    <w:rsid w:val="00E32E6C"/>
    <w:rsid w:val="00E32E86"/>
    <w:rsid w:val="00E33393"/>
    <w:rsid w:val="00E33885"/>
    <w:rsid w:val="00E341B9"/>
    <w:rsid w:val="00E3462B"/>
    <w:rsid w:val="00E349A0"/>
    <w:rsid w:val="00E34BE4"/>
    <w:rsid w:val="00E34C0C"/>
    <w:rsid w:val="00E34D60"/>
    <w:rsid w:val="00E34DAA"/>
    <w:rsid w:val="00E3507B"/>
    <w:rsid w:val="00E3586F"/>
    <w:rsid w:val="00E3589E"/>
    <w:rsid w:val="00E35971"/>
    <w:rsid w:val="00E36007"/>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167"/>
    <w:rsid w:val="00E4118F"/>
    <w:rsid w:val="00E41450"/>
    <w:rsid w:val="00E4151E"/>
    <w:rsid w:val="00E41699"/>
    <w:rsid w:val="00E41BBC"/>
    <w:rsid w:val="00E426EA"/>
    <w:rsid w:val="00E427CF"/>
    <w:rsid w:val="00E42942"/>
    <w:rsid w:val="00E42CA3"/>
    <w:rsid w:val="00E42CB0"/>
    <w:rsid w:val="00E431C5"/>
    <w:rsid w:val="00E4320C"/>
    <w:rsid w:val="00E43451"/>
    <w:rsid w:val="00E43558"/>
    <w:rsid w:val="00E43AD7"/>
    <w:rsid w:val="00E43B90"/>
    <w:rsid w:val="00E43CED"/>
    <w:rsid w:val="00E43ED3"/>
    <w:rsid w:val="00E4404E"/>
    <w:rsid w:val="00E44118"/>
    <w:rsid w:val="00E44128"/>
    <w:rsid w:val="00E441F8"/>
    <w:rsid w:val="00E44936"/>
    <w:rsid w:val="00E44A5B"/>
    <w:rsid w:val="00E44A6B"/>
    <w:rsid w:val="00E44C2D"/>
    <w:rsid w:val="00E44DAA"/>
    <w:rsid w:val="00E44F5C"/>
    <w:rsid w:val="00E44FB1"/>
    <w:rsid w:val="00E45129"/>
    <w:rsid w:val="00E452BD"/>
    <w:rsid w:val="00E45490"/>
    <w:rsid w:val="00E45685"/>
    <w:rsid w:val="00E45878"/>
    <w:rsid w:val="00E45CAC"/>
    <w:rsid w:val="00E45E59"/>
    <w:rsid w:val="00E4626A"/>
    <w:rsid w:val="00E46664"/>
    <w:rsid w:val="00E46EE9"/>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1D37"/>
    <w:rsid w:val="00E5221F"/>
    <w:rsid w:val="00E52962"/>
    <w:rsid w:val="00E529E8"/>
    <w:rsid w:val="00E52CB0"/>
    <w:rsid w:val="00E52D03"/>
    <w:rsid w:val="00E534AA"/>
    <w:rsid w:val="00E53EF6"/>
    <w:rsid w:val="00E541D5"/>
    <w:rsid w:val="00E5466F"/>
    <w:rsid w:val="00E54942"/>
    <w:rsid w:val="00E549E2"/>
    <w:rsid w:val="00E54B10"/>
    <w:rsid w:val="00E54B14"/>
    <w:rsid w:val="00E54E74"/>
    <w:rsid w:val="00E54EC8"/>
    <w:rsid w:val="00E551F8"/>
    <w:rsid w:val="00E55CDB"/>
    <w:rsid w:val="00E560FF"/>
    <w:rsid w:val="00E56241"/>
    <w:rsid w:val="00E563FC"/>
    <w:rsid w:val="00E564B2"/>
    <w:rsid w:val="00E56909"/>
    <w:rsid w:val="00E56AC5"/>
    <w:rsid w:val="00E56D6B"/>
    <w:rsid w:val="00E56DB4"/>
    <w:rsid w:val="00E577D5"/>
    <w:rsid w:val="00E57C59"/>
    <w:rsid w:val="00E60328"/>
    <w:rsid w:val="00E6038E"/>
    <w:rsid w:val="00E6086E"/>
    <w:rsid w:val="00E60DEE"/>
    <w:rsid w:val="00E60F41"/>
    <w:rsid w:val="00E61250"/>
    <w:rsid w:val="00E613BE"/>
    <w:rsid w:val="00E614B3"/>
    <w:rsid w:val="00E614EA"/>
    <w:rsid w:val="00E615F3"/>
    <w:rsid w:val="00E6194C"/>
    <w:rsid w:val="00E61F4F"/>
    <w:rsid w:val="00E62914"/>
    <w:rsid w:val="00E62ABB"/>
    <w:rsid w:val="00E62D74"/>
    <w:rsid w:val="00E631D4"/>
    <w:rsid w:val="00E632BA"/>
    <w:rsid w:val="00E63695"/>
    <w:rsid w:val="00E636D7"/>
    <w:rsid w:val="00E63A76"/>
    <w:rsid w:val="00E63EB3"/>
    <w:rsid w:val="00E6457E"/>
    <w:rsid w:val="00E6462C"/>
    <w:rsid w:val="00E64CAE"/>
    <w:rsid w:val="00E64D79"/>
    <w:rsid w:val="00E64FDC"/>
    <w:rsid w:val="00E65469"/>
    <w:rsid w:val="00E658B4"/>
    <w:rsid w:val="00E65961"/>
    <w:rsid w:val="00E65A2A"/>
    <w:rsid w:val="00E65FB5"/>
    <w:rsid w:val="00E660E8"/>
    <w:rsid w:val="00E661AA"/>
    <w:rsid w:val="00E666BE"/>
    <w:rsid w:val="00E66842"/>
    <w:rsid w:val="00E6697D"/>
    <w:rsid w:val="00E669CF"/>
    <w:rsid w:val="00E66EA5"/>
    <w:rsid w:val="00E67074"/>
    <w:rsid w:val="00E6710A"/>
    <w:rsid w:val="00E67365"/>
    <w:rsid w:val="00E67674"/>
    <w:rsid w:val="00E706E7"/>
    <w:rsid w:val="00E70E38"/>
    <w:rsid w:val="00E70E45"/>
    <w:rsid w:val="00E70EB2"/>
    <w:rsid w:val="00E715B4"/>
    <w:rsid w:val="00E71790"/>
    <w:rsid w:val="00E71A96"/>
    <w:rsid w:val="00E71D87"/>
    <w:rsid w:val="00E71F48"/>
    <w:rsid w:val="00E722FF"/>
    <w:rsid w:val="00E72B2B"/>
    <w:rsid w:val="00E72B6E"/>
    <w:rsid w:val="00E72EFC"/>
    <w:rsid w:val="00E72F09"/>
    <w:rsid w:val="00E731D4"/>
    <w:rsid w:val="00E7328B"/>
    <w:rsid w:val="00E73462"/>
    <w:rsid w:val="00E73578"/>
    <w:rsid w:val="00E738F3"/>
    <w:rsid w:val="00E73AA5"/>
    <w:rsid w:val="00E73DA3"/>
    <w:rsid w:val="00E7456F"/>
    <w:rsid w:val="00E74812"/>
    <w:rsid w:val="00E74A36"/>
    <w:rsid w:val="00E74CF6"/>
    <w:rsid w:val="00E75076"/>
    <w:rsid w:val="00E75380"/>
    <w:rsid w:val="00E75998"/>
    <w:rsid w:val="00E75F36"/>
    <w:rsid w:val="00E76259"/>
    <w:rsid w:val="00E76688"/>
    <w:rsid w:val="00E766A7"/>
    <w:rsid w:val="00E76702"/>
    <w:rsid w:val="00E76ACF"/>
    <w:rsid w:val="00E76B5F"/>
    <w:rsid w:val="00E76FEF"/>
    <w:rsid w:val="00E775B0"/>
    <w:rsid w:val="00E777B4"/>
    <w:rsid w:val="00E77928"/>
    <w:rsid w:val="00E77D1F"/>
    <w:rsid w:val="00E803BB"/>
    <w:rsid w:val="00E80678"/>
    <w:rsid w:val="00E80707"/>
    <w:rsid w:val="00E807E7"/>
    <w:rsid w:val="00E80888"/>
    <w:rsid w:val="00E80A06"/>
    <w:rsid w:val="00E80BDA"/>
    <w:rsid w:val="00E80ECB"/>
    <w:rsid w:val="00E818ED"/>
    <w:rsid w:val="00E819CF"/>
    <w:rsid w:val="00E81CB1"/>
    <w:rsid w:val="00E81DE5"/>
    <w:rsid w:val="00E821A4"/>
    <w:rsid w:val="00E8256F"/>
    <w:rsid w:val="00E8265D"/>
    <w:rsid w:val="00E82738"/>
    <w:rsid w:val="00E82795"/>
    <w:rsid w:val="00E828DC"/>
    <w:rsid w:val="00E83463"/>
    <w:rsid w:val="00E83B78"/>
    <w:rsid w:val="00E83CE5"/>
    <w:rsid w:val="00E83FB0"/>
    <w:rsid w:val="00E8407A"/>
    <w:rsid w:val="00E84369"/>
    <w:rsid w:val="00E845DF"/>
    <w:rsid w:val="00E846E4"/>
    <w:rsid w:val="00E848AA"/>
    <w:rsid w:val="00E84A17"/>
    <w:rsid w:val="00E8530F"/>
    <w:rsid w:val="00E85AFD"/>
    <w:rsid w:val="00E85B93"/>
    <w:rsid w:val="00E85C00"/>
    <w:rsid w:val="00E8602F"/>
    <w:rsid w:val="00E86262"/>
    <w:rsid w:val="00E86371"/>
    <w:rsid w:val="00E86787"/>
    <w:rsid w:val="00E867F9"/>
    <w:rsid w:val="00E868D0"/>
    <w:rsid w:val="00E86914"/>
    <w:rsid w:val="00E86A21"/>
    <w:rsid w:val="00E86A91"/>
    <w:rsid w:val="00E86EFA"/>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1526"/>
    <w:rsid w:val="00E920FE"/>
    <w:rsid w:val="00E9248C"/>
    <w:rsid w:val="00E9257F"/>
    <w:rsid w:val="00E926B9"/>
    <w:rsid w:val="00E92784"/>
    <w:rsid w:val="00E92916"/>
    <w:rsid w:val="00E92BE1"/>
    <w:rsid w:val="00E92C02"/>
    <w:rsid w:val="00E92C46"/>
    <w:rsid w:val="00E92D5E"/>
    <w:rsid w:val="00E92E16"/>
    <w:rsid w:val="00E92FAD"/>
    <w:rsid w:val="00E93A5B"/>
    <w:rsid w:val="00E93DA5"/>
    <w:rsid w:val="00E9438F"/>
    <w:rsid w:val="00E94E67"/>
    <w:rsid w:val="00E952ED"/>
    <w:rsid w:val="00E955D8"/>
    <w:rsid w:val="00E9564E"/>
    <w:rsid w:val="00E95F7D"/>
    <w:rsid w:val="00E95FEF"/>
    <w:rsid w:val="00E9601E"/>
    <w:rsid w:val="00E9638E"/>
    <w:rsid w:val="00E96498"/>
    <w:rsid w:val="00E968D1"/>
    <w:rsid w:val="00E9752D"/>
    <w:rsid w:val="00E97662"/>
    <w:rsid w:val="00E9780E"/>
    <w:rsid w:val="00E97928"/>
    <w:rsid w:val="00E97B93"/>
    <w:rsid w:val="00EA0030"/>
    <w:rsid w:val="00EA0BBB"/>
    <w:rsid w:val="00EA0DF0"/>
    <w:rsid w:val="00EA136B"/>
    <w:rsid w:val="00EA13E1"/>
    <w:rsid w:val="00EA1545"/>
    <w:rsid w:val="00EA1C92"/>
    <w:rsid w:val="00EA1D43"/>
    <w:rsid w:val="00EA1F4C"/>
    <w:rsid w:val="00EA2207"/>
    <w:rsid w:val="00EA2249"/>
    <w:rsid w:val="00EA2753"/>
    <w:rsid w:val="00EA2E4F"/>
    <w:rsid w:val="00EA2EF5"/>
    <w:rsid w:val="00EA3088"/>
    <w:rsid w:val="00EA3221"/>
    <w:rsid w:val="00EA32EA"/>
    <w:rsid w:val="00EA366A"/>
    <w:rsid w:val="00EA3D6A"/>
    <w:rsid w:val="00EA4480"/>
    <w:rsid w:val="00EA44ED"/>
    <w:rsid w:val="00EA45B2"/>
    <w:rsid w:val="00EA4964"/>
    <w:rsid w:val="00EA4C38"/>
    <w:rsid w:val="00EA4F37"/>
    <w:rsid w:val="00EA5294"/>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DA"/>
    <w:rsid w:val="00EB0B72"/>
    <w:rsid w:val="00EB0B91"/>
    <w:rsid w:val="00EB0D97"/>
    <w:rsid w:val="00EB1104"/>
    <w:rsid w:val="00EB1120"/>
    <w:rsid w:val="00EB1154"/>
    <w:rsid w:val="00EB145F"/>
    <w:rsid w:val="00EB16B6"/>
    <w:rsid w:val="00EB1BCE"/>
    <w:rsid w:val="00EB2081"/>
    <w:rsid w:val="00EB20E8"/>
    <w:rsid w:val="00EB2133"/>
    <w:rsid w:val="00EB265B"/>
    <w:rsid w:val="00EB26E2"/>
    <w:rsid w:val="00EB2E21"/>
    <w:rsid w:val="00EB39EE"/>
    <w:rsid w:val="00EB3F34"/>
    <w:rsid w:val="00EB40AC"/>
    <w:rsid w:val="00EB4135"/>
    <w:rsid w:val="00EB418F"/>
    <w:rsid w:val="00EB4B3A"/>
    <w:rsid w:val="00EB52A4"/>
    <w:rsid w:val="00EB533E"/>
    <w:rsid w:val="00EB546E"/>
    <w:rsid w:val="00EB5512"/>
    <w:rsid w:val="00EB5744"/>
    <w:rsid w:val="00EB57EF"/>
    <w:rsid w:val="00EB5F34"/>
    <w:rsid w:val="00EB674E"/>
    <w:rsid w:val="00EB6C27"/>
    <w:rsid w:val="00EB6EC4"/>
    <w:rsid w:val="00EB70BF"/>
    <w:rsid w:val="00EB7A2F"/>
    <w:rsid w:val="00EB7C99"/>
    <w:rsid w:val="00EB7DBC"/>
    <w:rsid w:val="00EC0373"/>
    <w:rsid w:val="00EC0627"/>
    <w:rsid w:val="00EC0C09"/>
    <w:rsid w:val="00EC1112"/>
    <w:rsid w:val="00EC11FC"/>
    <w:rsid w:val="00EC129F"/>
    <w:rsid w:val="00EC1A89"/>
    <w:rsid w:val="00EC280E"/>
    <w:rsid w:val="00EC2AD9"/>
    <w:rsid w:val="00EC31BC"/>
    <w:rsid w:val="00EC3502"/>
    <w:rsid w:val="00EC377F"/>
    <w:rsid w:val="00EC3A71"/>
    <w:rsid w:val="00EC3DDF"/>
    <w:rsid w:val="00EC3E8B"/>
    <w:rsid w:val="00EC41B2"/>
    <w:rsid w:val="00EC424E"/>
    <w:rsid w:val="00EC4342"/>
    <w:rsid w:val="00EC45C8"/>
    <w:rsid w:val="00EC4AAF"/>
    <w:rsid w:val="00EC4B9D"/>
    <w:rsid w:val="00EC4CBA"/>
    <w:rsid w:val="00EC4FD4"/>
    <w:rsid w:val="00EC5EA1"/>
    <w:rsid w:val="00EC5FD5"/>
    <w:rsid w:val="00EC6335"/>
    <w:rsid w:val="00EC63BE"/>
    <w:rsid w:val="00EC6706"/>
    <w:rsid w:val="00EC6936"/>
    <w:rsid w:val="00EC6FD6"/>
    <w:rsid w:val="00EC7564"/>
    <w:rsid w:val="00EC7611"/>
    <w:rsid w:val="00EC770A"/>
    <w:rsid w:val="00EC77F2"/>
    <w:rsid w:val="00EC7908"/>
    <w:rsid w:val="00ED0104"/>
    <w:rsid w:val="00ED046A"/>
    <w:rsid w:val="00ED0718"/>
    <w:rsid w:val="00ED0C42"/>
    <w:rsid w:val="00ED0C49"/>
    <w:rsid w:val="00ED0FC4"/>
    <w:rsid w:val="00ED1367"/>
    <w:rsid w:val="00ED162A"/>
    <w:rsid w:val="00ED1BFA"/>
    <w:rsid w:val="00ED1DDF"/>
    <w:rsid w:val="00ED1E91"/>
    <w:rsid w:val="00ED1ECA"/>
    <w:rsid w:val="00ED2004"/>
    <w:rsid w:val="00ED203E"/>
    <w:rsid w:val="00ED21B0"/>
    <w:rsid w:val="00ED21C5"/>
    <w:rsid w:val="00ED258E"/>
    <w:rsid w:val="00ED2776"/>
    <w:rsid w:val="00ED2AB9"/>
    <w:rsid w:val="00ED3125"/>
    <w:rsid w:val="00ED332F"/>
    <w:rsid w:val="00ED3803"/>
    <w:rsid w:val="00ED387F"/>
    <w:rsid w:val="00ED3BDD"/>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6D8E"/>
    <w:rsid w:val="00ED7468"/>
    <w:rsid w:val="00ED74BF"/>
    <w:rsid w:val="00ED7FE4"/>
    <w:rsid w:val="00EE0457"/>
    <w:rsid w:val="00EE04F5"/>
    <w:rsid w:val="00EE090C"/>
    <w:rsid w:val="00EE0F79"/>
    <w:rsid w:val="00EE130D"/>
    <w:rsid w:val="00EE14A3"/>
    <w:rsid w:val="00EE14AA"/>
    <w:rsid w:val="00EE1C0F"/>
    <w:rsid w:val="00EE247D"/>
    <w:rsid w:val="00EE24C0"/>
    <w:rsid w:val="00EE2599"/>
    <w:rsid w:val="00EE2754"/>
    <w:rsid w:val="00EE297C"/>
    <w:rsid w:val="00EE2A64"/>
    <w:rsid w:val="00EE2DCE"/>
    <w:rsid w:val="00EE2EF5"/>
    <w:rsid w:val="00EE2FF6"/>
    <w:rsid w:val="00EE35AC"/>
    <w:rsid w:val="00EE3B67"/>
    <w:rsid w:val="00EE3B90"/>
    <w:rsid w:val="00EE3C9E"/>
    <w:rsid w:val="00EE3CBC"/>
    <w:rsid w:val="00EE3CF3"/>
    <w:rsid w:val="00EE441B"/>
    <w:rsid w:val="00EE4703"/>
    <w:rsid w:val="00EE494A"/>
    <w:rsid w:val="00EE4D00"/>
    <w:rsid w:val="00EE53A5"/>
    <w:rsid w:val="00EE5405"/>
    <w:rsid w:val="00EE5483"/>
    <w:rsid w:val="00EE59FE"/>
    <w:rsid w:val="00EE5D13"/>
    <w:rsid w:val="00EE60F1"/>
    <w:rsid w:val="00EE66CF"/>
    <w:rsid w:val="00EE680E"/>
    <w:rsid w:val="00EE68AB"/>
    <w:rsid w:val="00EE6B8C"/>
    <w:rsid w:val="00EE6E74"/>
    <w:rsid w:val="00EE7166"/>
    <w:rsid w:val="00EE7274"/>
    <w:rsid w:val="00EE7519"/>
    <w:rsid w:val="00EE7ADC"/>
    <w:rsid w:val="00EE7CE4"/>
    <w:rsid w:val="00EF04ED"/>
    <w:rsid w:val="00EF0D5A"/>
    <w:rsid w:val="00EF1210"/>
    <w:rsid w:val="00EF1326"/>
    <w:rsid w:val="00EF142D"/>
    <w:rsid w:val="00EF14DD"/>
    <w:rsid w:val="00EF17DB"/>
    <w:rsid w:val="00EF18AF"/>
    <w:rsid w:val="00EF19FA"/>
    <w:rsid w:val="00EF1F5F"/>
    <w:rsid w:val="00EF25BD"/>
    <w:rsid w:val="00EF2897"/>
    <w:rsid w:val="00EF2D03"/>
    <w:rsid w:val="00EF2FF4"/>
    <w:rsid w:val="00EF3195"/>
    <w:rsid w:val="00EF36D0"/>
    <w:rsid w:val="00EF38C8"/>
    <w:rsid w:val="00EF3C7A"/>
    <w:rsid w:val="00EF3D1C"/>
    <w:rsid w:val="00EF3D75"/>
    <w:rsid w:val="00EF3F4E"/>
    <w:rsid w:val="00EF43FD"/>
    <w:rsid w:val="00EF4543"/>
    <w:rsid w:val="00EF4741"/>
    <w:rsid w:val="00EF48AF"/>
    <w:rsid w:val="00EF4ABA"/>
    <w:rsid w:val="00EF4F18"/>
    <w:rsid w:val="00EF5121"/>
    <w:rsid w:val="00EF54E1"/>
    <w:rsid w:val="00EF55E5"/>
    <w:rsid w:val="00EF5896"/>
    <w:rsid w:val="00EF58E6"/>
    <w:rsid w:val="00EF59EB"/>
    <w:rsid w:val="00EF5A72"/>
    <w:rsid w:val="00EF5BCF"/>
    <w:rsid w:val="00EF5C57"/>
    <w:rsid w:val="00EF5E15"/>
    <w:rsid w:val="00EF5EB4"/>
    <w:rsid w:val="00EF5F0D"/>
    <w:rsid w:val="00EF6C65"/>
    <w:rsid w:val="00EF6D42"/>
    <w:rsid w:val="00EF6D95"/>
    <w:rsid w:val="00EF742A"/>
    <w:rsid w:val="00EF74D5"/>
    <w:rsid w:val="00EF7682"/>
    <w:rsid w:val="00EF7CF1"/>
    <w:rsid w:val="00EF7EEF"/>
    <w:rsid w:val="00F00671"/>
    <w:rsid w:val="00F0080E"/>
    <w:rsid w:val="00F00AFA"/>
    <w:rsid w:val="00F00E2F"/>
    <w:rsid w:val="00F010D8"/>
    <w:rsid w:val="00F01175"/>
    <w:rsid w:val="00F01721"/>
    <w:rsid w:val="00F018A8"/>
    <w:rsid w:val="00F01A81"/>
    <w:rsid w:val="00F01EC5"/>
    <w:rsid w:val="00F0212C"/>
    <w:rsid w:val="00F02479"/>
    <w:rsid w:val="00F02DD3"/>
    <w:rsid w:val="00F02DF2"/>
    <w:rsid w:val="00F031DC"/>
    <w:rsid w:val="00F03491"/>
    <w:rsid w:val="00F03832"/>
    <w:rsid w:val="00F03964"/>
    <w:rsid w:val="00F0474B"/>
    <w:rsid w:val="00F049D9"/>
    <w:rsid w:val="00F04DAF"/>
    <w:rsid w:val="00F04E0F"/>
    <w:rsid w:val="00F04E6B"/>
    <w:rsid w:val="00F05758"/>
    <w:rsid w:val="00F06917"/>
    <w:rsid w:val="00F06986"/>
    <w:rsid w:val="00F069DE"/>
    <w:rsid w:val="00F06EC7"/>
    <w:rsid w:val="00F06ED5"/>
    <w:rsid w:val="00F07236"/>
    <w:rsid w:val="00F07479"/>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1D71"/>
    <w:rsid w:val="00F1215A"/>
    <w:rsid w:val="00F1256D"/>
    <w:rsid w:val="00F1269D"/>
    <w:rsid w:val="00F1270A"/>
    <w:rsid w:val="00F128E5"/>
    <w:rsid w:val="00F12BE8"/>
    <w:rsid w:val="00F12F7E"/>
    <w:rsid w:val="00F12FA7"/>
    <w:rsid w:val="00F13A41"/>
    <w:rsid w:val="00F13A97"/>
    <w:rsid w:val="00F13B76"/>
    <w:rsid w:val="00F13E6C"/>
    <w:rsid w:val="00F13EC5"/>
    <w:rsid w:val="00F1409F"/>
    <w:rsid w:val="00F142BA"/>
    <w:rsid w:val="00F14737"/>
    <w:rsid w:val="00F1474E"/>
    <w:rsid w:val="00F147D8"/>
    <w:rsid w:val="00F149FB"/>
    <w:rsid w:val="00F14A43"/>
    <w:rsid w:val="00F14C31"/>
    <w:rsid w:val="00F15003"/>
    <w:rsid w:val="00F150F9"/>
    <w:rsid w:val="00F1513F"/>
    <w:rsid w:val="00F152FC"/>
    <w:rsid w:val="00F1600A"/>
    <w:rsid w:val="00F16338"/>
    <w:rsid w:val="00F16541"/>
    <w:rsid w:val="00F16CEB"/>
    <w:rsid w:val="00F16D1C"/>
    <w:rsid w:val="00F16E46"/>
    <w:rsid w:val="00F17576"/>
    <w:rsid w:val="00F176AA"/>
    <w:rsid w:val="00F178A8"/>
    <w:rsid w:val="00F179C1"/>
    <w:rsid w:val="00F17A36"/>
    <w:rsid w:val="00F20035"/>
    <w:rsid w:val="00F20372"/>
    <w:rsid w:val="00F206A2"/>
    <w:rsid w:val="00F207F1"/>
    <w:rsid w:val="00F2082D"/>
    <w:rsid w:val="00F208D3"/>
    <w:rsid w:val="00F20B4D"/>
    <w:rsid w:val="00F20D7A"/>
    <w:rsid w:val="00F20EA9"/>
    <w:rsid w:val="00F211C3"/>
    <w:rsid w:val="00F213A5"/>
    <w:rsid w:val="00F213AF"/>
    <w:rsid w:val="00F2185E"/>
    <w:rsid w:val="00F2192E"/>
    <w:rsid w:val="00F21968"/>
    <w:rsid w:val="00F219AF"/>
    <w:rsid w:val="00F21A47"/>
    <w:rsid w:val="00F21E6C"/>
    <w:rsid w:val="00F21E99"/>
    <w:rsid w:val="00F22459"/>
    <w:rsid w:val="00F2251B"/>
    <w:rsid w:val="00F2254B"/>
    <w:rsid w:val="00F22622"/>
    <w:rsid w:val="00F226F6"/>
    <w:rsid w:val="00F2274E"/>
    <w:rsid w:val="00F22D66"/>
    <w:rsid w:val="00F23048"/>
    <w:rsid w:val="00F2316D"/>
    <w:rsid w:val="00F23255"/>
    <w:rsid w:val="00F237F5"/>
    <w:rsid w:val="00F23980"/>
    <w:rsid w:val="00F23B6D"/>
    <w:rsid w:val="00F23C53"/>
    <w:rsid w:val="00F23F61"/>
    <w:rsid w:val="00F24B83"/>
    <w:rsid w:val="00F24E30"/>
    <w:rsid w:val="00F24F9F"/>
    <w:rsid w:val="00F24FB3"/>
    <w:rsid w:val="00F25268"/>
    <w:rsid w:val="00F2549E"/>
    <w:rsid w:val="00F25920"/>
    <w:rsid w:val="00F268CD"/>
    <w:rsid w:val="00F26DAD"/>
    <w:rsid w:val="00F27530"/>
    <w:rsid w:val="00F279E7"/>
    <w:rsid w:val="00F279F8"/>
    <w:rsid w:val="00F300E8"/>
    <w:rsid w:val="00F301B6"/>
    <w:rsid w:val="00F3059D"/>
    <w:rsid w:val="00F30728"/>
    <w:rsid w:val="00F307AA"/>
    <w:rsid w:val="00F309EC"/>
    <w:rsid w:val="00F30BA7"/>
    <w:rsid w:val="00F30C4B"/>
    <w:rsid w:val="00F312E3"/>
    <w:rsid w:val="00F31526"/>
    <w:rsid w:val="00F3170D"/>
    <w:rsid w:val="00F3180C"/>
    <w:rsid w:val="00F3180E"/>
    <w:rsid w:val="00F31858"/>
    <w:rsid w:val="00F3205A"/>
    <w:rsid w:val="00F321C8"/>
    <w:rsid w:val="00F328E0"/>
    <w:rsid w:val="00F32B53"/>
    <w:rsid w:val="00F32B58"/>
    <w:rsid w:val="00F333A7"/>
    <w:rsid w:val="00F337E4"/>
    <w:rsid w:val="00F339D1"/>
    <w:rsid w:val="00F34653"/>
    <w:rsid w:val="00F34700"/>
    <w:rsid w:val="00F34B55"/>
    <w:rsid w:val="00F34DF2"/>
    <w:rsid w:val="00F35EA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1009"/>
    <w:rsid w:val="00F411F9"/>
    <w:rsid w:val="00F41292"/>
    <w:rsid w:val="00F41295"/>
    <w:rsid w:val="00F41420"/>
    <w:rsid w:val="00F41628"/>
    <w:rsid w:val="00F41836"/>
    <w:rsid w:val="00F41D07"/>
    <w:rsid w:val="00F41E2B"/>
    <w:rsid w:val="00F421B2"/>
    <w:rsid w:val="00F4223A"/>
    <w:rsid w:val="00F422F2"/>
    <w:rsid w:val="00F424D5"/>
    <w:rsid w:val="00F42551"/>
    <w:rsid w:val="00F425EE"/>
    <w:rsid w:val="00F42A0D"/>
    <w:rsid w:val="00F42C57"/>
    <w:rsid w:val="00F42FEE"/>
    <w:rsid w:val="00F43177"/>
    <w:rsid w:val="00F439B6"/>
    <w:rsid w:val="00F43D07"/>
    <w:rsid w:val="00F43D95"/>
    <w:rsid w:val="00F44184"/>
    <w:rsid w:val="00F44761"/>
    <w:rsid w:val="00F4483D"/>
    <w:rsid w:val="00F44D4F"/>
    <w:rsid w:val="00F45002"/>
    <w:rsid w:val="00F458FC"/>
    <w:rsid w:val="00F45B71"/>
    <w:rsid w:val="00F45F50"/>
    <w:rsid w:val="00F460D4"/>
    <w:rsid w:val="00F462D5"/>
    <w:rsid w:val="00F463EE"/>
    <w:rsid w:val="00F46F9D"/>
    <w:rsid w:val="00F4789F"/>
    <w:rsid w:val="00F47A9C"/>
    <w:rsid w:val="00F47DF5"/>
    <w:rsid w:val="00F5062B"/>
    <w:rsid w:val="00F50662"/>
    <w:rsid w:val="00F50969"/>
    <w:rsid w:val="00F50C3B"/>
    <w:rsid w:val="00F50DD0"/>
    <w:rsid w:val="00F50DF2"/>
    <w:rsid w:val="00F510CE"/>
    <w:rsid w:val="00F51570"/>
    <w:rsid w:val="00F5175F"/>
    <w:rsid w:val="00F519AF"/>
    <w:rsid w:val="00F51AEC"/>
    <w:rsid w:val="00F51B0F"/>
    <w:rsid w:val="00F51CF0"/>
    <w:rsid w:val="00F51DE9"/>
    <w:rsid w:val="00F51F16"/>
    <w:rsid w:val="00F5242C"/>
    <w:rsid w:val="00F525DF"/>
    <w:rsid w:val="00F52DB2"/>
    <w:rsid w:val="00F5301E"/>
    <w:rsid w:val="00F5347D"/>
    <w:rsid w:val="00F5438E"/>
    <w:rsid w:val="00F5443D"/>
    <w:rsid w:val="00F5496B"/>
    <w:rsid w:val="00F549DD"/>
    <w:rsid w:val="00F54ADF"/>
    <w:rsid w:val="00F54C71"/>
    <w:rsid w:val="00F54E26"/>
    <w:rsid w:val="00F5504E"/>
    <w:rsid w:val="00F551CE"/>
    <w:rsid w:val="00F554CE"/>
    <w:rsid w:val="00F55812"/>
    <w:rsid w:val="00F559C8"/>
    <w:rsid w:val="00F55B77"/>
    <w:rsid w:val="00F5609C"/>
    <w:rsid w:val="00F5616D"/>
    <w:rsid w:val="00F562D5"/>
    <w:rsid w:val="00F56550"/>
    <w:rsid w:val="00F56626"/>
    <w:rsid w:val="00F56818"/>
    <w:rsid w:val="00F56D8E"/>
    <w:rsid w:val="00F573AB"/>
    <w:rsid w:val="00F5750B"/>
    <w:rsid w:val="00F57569"/>
    <w:rsid w:val="00F576F0"/>
    <w:rsid w:val="00F5779A"/>
    <w:rsid w:val="00F57AE8"/>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7B6"/>
    <w:rsid w:val="00F61895"/>
    <w:rsid w:val="00F6191F"/>
    <w:rsid w:val="00F61E2A"/>
    <w:rsid w:val="00F61F3A"/>
    <w:rsid w:val="00F620A3"/>
    <w:rsid w:val="00F6210D"/>
    <w:rsid w:val="00F622C9"/>
    <w:rsid w:val="00F624A7"/>
    <w:rsid w:val="00F628A9"/>
    <w:rsid w:val="00F62A20"/>
    <w:rsid w:val="00F62A2C"/>
    <w:rsid w:val="00F62C89"/>
    <w:rsid w:val="00F62FF3"/>
    <w:rsid w:val="00F63327"/>
    <w:rsid w:val="00F6374D"/>
    <w:rsid w:val="00F6375C"/>
    <w:rsid w:val="00F6383F"/>
    <w:rsid w:val="00F63965"/>
    <w:rsid w:val="00F63CDD"/>
    <w:rsid w:val="00F63D49"/>
    <w:rsid w:val="00F64075"/>
    <w:rsid w:val="00F647D6"/>
    <w:rsid w:val="00F64F02"/>
    <w:rsid w:val="00F64FE9"/>
    <w:rsid w:val="00F6502D"/>
    <w:rsid w:val="00F65062"/>
    <w:rsid w:val="00F651E6"/>
    <w:rsid w:val="00F653F8"/>
    <w:rsid w:val="00F65469"/>
    <w:rsid w:val="00F65561"/>
    <w:rsid w:val="00F65CC9"/>
    <w:rsid w:val="00F66003"/>
    <w:rsid w:val="00F66203"/>
    <w:rsid w:val="00F66CBA"/>
    <w:rsid w:val="00F67043"/>
    <w:rsid w:val="00F67238"/>
    <w:rsid w:val="00F67264"/>
    <w:rsid w:val="00F674CC"/>
    <w:rsid w:val="00F6793D"/>
    <w:rsid w:val="00F67C0C"/>
    <w:rsid w:val="00F67D3C"/>
    <w:rsid w:val="00F70892"/>
    <w:rsid w:val="00F70914"/>
    <w:rsid w:val="00F70ABF"/>
    <w:rsid w:val="00F70DC8"/>
    <w:rsid w:val="00F70E33"/>
    <w:rsid w:val="00F7164A"/>
    <w:rsid w:val="00F71971"/>
    <w:rsid w:val="00F71B43"/>
    <w:rsid w:val="00F721EB"/>
    <w:rsid w:val="00F7224D"/>
    <w:rsid w:val="00F724B8"/>
    <w:rsid w:val="00F725D1"/>
    <w:rsid w:val="00F730C1"/>
    <w:rsid w:val="00F734F9"/>
    <w:rsid w:val="00F736C2"/>
    <w:rsid w:val="00F738B2"/>
    <w:rsid w:val="00F739BF"/>
    <w:rsid w:val="00F73A26"/>
    <w:rsid w:val="00F73B34"/>
    <w:rsid w:val="00F74436"/>
    <w:rsid w:val="00F74615"/>
    <w:rsid w:val="00F74648"/>
    <w:rsid w:val="00F747A6"/>
    <w:rsid w:val="00F747DD"/>
    <w:rsid w:val="00F74961"/>
    <w:rsid w:val="00F751C5"/>
    <w:rsid w:val="00F75299"/>
    <w:rsid w:val="00F75A18"/>
    <w:rsid w:val="00F75B4C"/>
    <w:rsid w:val="00F75BF3"/>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60A"/>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BE0"/>
    <w:rsid w:val="00F83F3D"/>
    <w:rsid w:val="00F84238"/>
    <w:rsid w:val="00F84503"/>
    <w:rsid w:val="00F84D38"/>
    <w:rsid w:val="00F84D3F"/>
    <w:rsid w:val="00F84DEC"/>
    <w:rsid w:val="00F84F72"/>
    <w:rsid w:val="00F852A9"/>
    <w:rsid w:val="00F85576"/>
    <w:rsid w:val="00F85636"/>
    <w:rsid w:val="00F85804"/>
    <w:rsid w:val="00F85C27"/>
    <w:rsid w:val="00F86036"/>
    <w:rsid w:val="00F86254"/>
    <w:rsid w:val="00F863F4"/>
    <w:rsid w:val="00F86853"/>
    <w:rsid w:val="00F86B33"/>
    <w:rsid w:val="00F87A5C"/>
    <w:rsid w:val="00F87D47"/>
    <w:rsid w:val="00F87F7D"/>
    <w:rsid w:val="00F90248"/>
    <w:rsid w:val="00F902FD"/>
    <w:rsid w:val="00F90330"/>
    <w:rsid w:val="00F905D9"/>
    <w:rsid w:val="00F909DE"/>
    <w:rsid w:val="00F90A4E"/>
    <w:rsid w:val="00F912B9"/>
    <w:rsid w:val="00F91451"/>
    <w:rsid w:val="00F91BBD"/>
    <w:rsid w:val="00F91ED8"/>
    <w:rsid w:val="00F91F09"/>
    <w:rsid w:val="00F91FBB"/>
    <w:rsid w:val="00F91FCD"/>
    <w:rsid w:val="00F9218B"/>
    <w:rsid w:val="00F922B7"/>
    <w:rsid w:val="00F92635"/>
    <w:rsid w:val="00F928B5"/>
    <w:rsid w:val="00F92B33"/>
    <w:rsid w:val="00F92BE5"/>
    <w:rsid w:val="00F92D86"/>
    <w:rsid w:val="00F9337A"/>
    <w:rsid w:val="00F9374B"/>
    <w:rsid w:val="00F9395D"/>
    <w:rsid w:val="00F939D3"/>
    <w:rsid w:val="00F93E60"/>
    <w:rsid w:val="00F9411F"/>
    <w:rsid w:val="00F94237"/>
    <w:rsid w:val="00F943E0"/>
    <w:rsid w:val="00F94545"/>
    <w:rsid w:val="00F94776"/>
    <w:rsid w:val="00F94819"/>
    <w:rsid w:val="00F949F7"/>
    <w:rsid w:val="00F94A10"/>
    <w:rsid w:val="00F94C4D"/>
    <w:rsid w:val="00F952BA"/>
    <w:rsid w:val="00F9556A"/>
    <w:rsid w:val="00F956D4"/>
    <w:rsid w:val="00F95816"/>
    <w:rsid w:val="00F95A7B"/>
    <w:rsid w:val="00F95C6A"/>
    <w:rsid w:val="00F95E2C"/>
    <w:rsid w:val="00F96263"/>
    <w:rsid w:val="00F96691"/>
    <w:rsid w:val="00F96E77"/>
    <w:rsid w:val="00F97197"/>
    <w:rsid w:val="00F9756A"/>
    <w:rsid w:val="00F97AAC"/>
    <w:rsid w:val="00F97FF1"/>
    <w:rsid w:val="00FA01E0"/>
    <w:rsid w:val="00FA0370"/>
    <w:rsid w:val="00FA094A"/>
    <w:rsid w:val="00FA0DBE"/>
    <w:rsid w:val="00FA0E60"/>
    <w:rsid w:val="00FA101A"/>
    <w:rsid w:val="00FA153E"/>
    <w:rsid w:val="00FA1A76"/>
    <w:rsid w:val="00FA1B8E"/>
    <w:rsid w:val="00FA1CE8"/>
    <w:rsid w:val="00FA1FDC"/>
    <w:rsid w:val="00FA25C3"/>
    <w:rsid w:val="00FA26AB"/>
    <w:rsid w:val="00FA2BFE"/>
    <w:rsid w:val="00FA2C89"/>
    <w:rsid w:val="00FA2E85"/>
    <w:rsid w:val="00FA2E9F"/>
    <w:rsid w:val="00FA3247"/>
    <w:rsid w:val="00FA32BE"/>
    <w:rsid w:val="00FA349A"/>
    <w:rsid w:val="00FA357F"/>
    <w:rsid w:val="00FA3886"/>
    <w:rsid w:val="00FA3C33"/>
    <w:rsid w:val="00FA3CFC"/>
    <w:rsid w:val="00FA3DED"/>
    <w:rsid w:val="00FA4634"/>
    <w:rsid w:val="00FA47E6"/>
    <w:rsid w:val="00FA4921"/>
    <w:rsid w:val="00FA4A6C"/>
    <w:rsid w:val="00FA5306"/>
    <w:rsid w:val="00FA53E1"/>
    <w:rsid w:val="00FA56BB"/>
    <w:rsid w:val="00FA5790"/>
    <w:rsid w:val="00FA5A5B"/>
    <w:rsid w:val="00FA612F"/>
    <w:rsid w:val="00FA695F"/>
    <w:rsid w:val="00FA6FC1"/>
    <w:rsid w:val="00FA7287"/>
    <w:rsid w:val="00FA761B"/>
    <w:rsid w:val="00FA7764"/>
    <w:rsid w:val="00FA7D13"/>
    <w:rsid w:val="00FB0103"/>
    <w:rsid w:val="00FB0449"/>
    <w:rsid w:val="00FB0671"/>
    <w:rsid w:val="00FB0A03"/>
    <w:rsid w:val="00FB0AA9"/>
    <w:rsid w:val="00FB0C7B"/>
    <w:rsid w:val="00FB0CA6"/>
    <w:rsid w:val="00FB14A4"/>
    <w:rsid w:val="00FB1695"/>
    <w:rsid w:val="00FB16BB"/>
    <w:rsid w:val="00FB1984"/>
    <w:rsid w:val="00FB19B7"/>
    <w:rsid w:val="00FB1F36"/>
    <w:rsid w:val="00FB1F7D"/>
    <w:rsid w:val="00FB1FDC"/>
    <w:rsid w:val="00FB2035"/>
    <w:rsid w:val="00FB2058"/>
    <w:rsid w:val="00FB214E"/>
    <w:rsid w:val="00FB2241"/>
    <w:rsid w:val="00FB27B2"/>
    <w:rsid w:val="00FB2921"/>
    <w:rsid w:val="00FB2C70"/>
    <w:rsid w:val="00FB3223"/>
    <w:rsid w:val="00FB3455"/>
    <w:rsid w:val="00FB347A"/>
    <w:rsid w:val="00FB38A6"/>
    <w:rsid w:val="00FB3B6E"/>
    <w:rsid w:val="00FB3C8C"/>
    <w:rsid w:val="00FB3E86"/>
    <w:rsid w:val="00FB413D"/>
    <w:rsid w:val="00FB4216"/>
    <w:rsid w:val="00FB46FE"/>
    <w:rsid w:val="00FB485C"/>
    <w:rsid w:val="00FB4956"/>
    <w:rsid w:val="00FB4C96"/>
    <w:rsid w:val="00FB4DD2"/>
    <w:rsid w:val="00FB5031"/>
    <w:rsid w:val="00FB52F7"/>
    <w:rsid w:val="00FB53C2"/>
    <w:rsid w:val="00FB63B8"/>
    <w:rsid w:val="00FB64A5"/>
    <w:rsid w:val="00FB653F"/>
    <w:rsid w:val="00FB6B98"/>
    <w:rsid w:val="00FB6C7B"/>
    <w:rsid w:val="00FB7148"/>
    <w:rsid w:val="00FB72CE"/>
    <w:rsid w:val="00FB75BC"/>
    <w:rsid w:val="00FB7B55"/>
    <w:rsid w:val="00FB7C69"/>
    <w:rsid w:val="00FB7CCC"/>
    <w:rsid w:val="00FC05BA"/>
    <w:rsid w:val="00FC0A01"/>
    <w:rsid w:val="00FC0CE1"/>
    <w:rsid w:val="00FC0F5D"/>
    <w:rsid w:val="00FC0FE9"/>
    <w:rsid w:val="00FC109F"/>
    <w:rsid w:val="00FC1232"/>
    <w:rsid w:val="00FC15F5"/>
    <w:rsid w:val="00FC1677"/>
    <w:rsid w:val="00FC198B"/>
    <w:rsid w:val="00FC1DA0"/>
    <w:rsid w:val="00FC1E1C"/>
    <w:rsid w:val="00FC2342"/>
    <w:rsid w:val="00FC25BB"/>
    <w:rsid w:val="00FC2C7D"/>
    <w:rsid w:val="00FC3057"/>
    <w:rsid w:val="00FC3075"/>
    <w:rsid w:val="00FC3C3D"/>
    <w:rsid w:val="00FC3ECB"/>
    <w:rsid w:val="00FC43A7"/>
    <w:rsid w:val="00FC44B7"/>
    <w:rsid w:val="00FC475A"/>
    <w:rsid w:val="00FC4C5D"/>
    <w:rsid w:val="00FC4CA7"/>
    <w:rsid w:val="00FC4CE0"/>
    <w:rsid w:val="00FC4E20"/>
    <w:rsid w:val="00FC501D"/>
    <w:rsid w:val="00FC5092"/>
    <w:rsid w:val="00FC5451"/>
    <w:rsid w:val="00FC6137"/>
    <w:rsid w:val="00FC6488"/>
    <w:rsid w:val="00FC681A"/>
    <w:rsid w:val="00FC6844"/>
    <w:rsid w:val="00FC6855"/>
    <w:rsid w:val="00FC6AFE"/>
    <w:rsid w:val="00FC726E"/>
    <w:rsid w:val="00FC7295"/>
    <w:rsid w:val="00FC72A8"/>
    <w:rsid w:val="00FC77D0"/>
    <w:rsid w:val="00FC77F9"/>
    <w:rsid w:val="00FC7A79"/>
    <w:rsid w:val="00FC7C24"/>
    <w:rsid w:val="00FD0202"/>
    <w:rsid w:val="00FD0320"/>
    <w:rsid w:val="00FD07F8"/>
    <w:rsid w:val="00FD0C21"/>
    <w:rsid w:val="00FD0E4F"/>
    <w:rsid w:val="00FD0FC1"/>
    <w:rsid w:val="00FD1194"/>
    <w:rsid w:val="00FD12F8"/>
    <w:rsid w:val="00FD1A87"/>
    <w:rsid w:val="00FD1B07"/>
    <w:rsid w:val="00FD1DB6"/>
    <w:rsid w:val="00FD2013"/>
    <w:rsid w:val="00FD2B4E"/>
    <w:rsid w:val="00FD2BB3"/>
    <w:rsid w:val="00FD2E54"/>
    <w:rsid w:val="00FD300C"/>
    <w:rsid w:val="00FD3204"/>
    <w:rsid w:val="00FD32DB"/>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705B"/>
    <w:rsid w:val="00FD7362"/>
    <w:rsid w:val="00FD774A"/>
    <w:rsid w:val="00FD776D"/>
    <w:rsid w:val="00FD7835"/>
    <w:rsid w:val="00FD7841"/>
    <w:rsid w:val="00FD7EA9"/>
    <w:rsid w:val="00FD7F4B"/>
    <w:rsid w:val="00FE0273"/>
    <w:rsid w:val="00FE039D"/>
    <w:rsid w:val="00FE05F3"/>
    <w:rsid w:val="00FE08D3"/>
    <w:rsid w:val="00FE0C49"/>
    <w:rsid w:val="00FE0D16"/>
    <w:rsid w:val="00FE0E38"/>
    <w:rsid w:val="00FE112C"/>
    <w:rsid w:val="00FE172B"/>
    <w:rsid w:val="00FE1E16"/>
    <w:rsid w:val="00FE228E"/>
    <w:rsid w:val="00FE24F7"/>
    <w:rsid w:val="00FE2A24"/>
    <w:rsid w:val="00FE2B4D"/>
    <w:rsid w:val="00FE36DD"/>
    <w:rsid w:val="00FE39BE"/>
    <w:rsid w:val="00FE3A46"/>
    <w:rsid w:val="00FE3B36"/>
    <w:rsid w:val="00FE3E75"/>
    <w:rsid w:val="00FE3EA3"/>
    <w:rsid w:val="00FE4007"/>
    <w:rsid w:val="00FE4224"/>
    <w:rsid w:val="00FE4560"/>
    <w:rsid w:val="00FE461F"/>
    <w:rsid w:val="00FE4899"/>
    <w:rsid w:val="00FE4B41"/>
    <w:rsid w:val="00FE4E69"/>
    <w:rsid w:val="00FE51BB"/>
    <w:rsid w:val="00FE545E"/>
    <w:rsid w:val="00FE5797"/>
    <w:rsid w:val="00FE588B"/>
    <w:rsid w:val="00FE592B"/>
    <w:rsid w:val="00FE5ABF"/>
    <w:rsid w:val="00FE5AF3"/>
    <w:rsid w:val="00FE60C2"/>
    <w:rsid w:val="00FE6145"/>
    <w:rsid w:val="00FE67CF"/>
    <w:rsid w:val="00FE6885"/>
    <w:rsid w:val="00FE68A4"/>
    <w:rsid w:val="00FE69FB"/>
    <w:rsid w:val="00FE73D4"/>
    <w:rsid w:val="00FE74E6"/>
    <w:rsid w:val="00FE75DE"/>
    <w:rsid w:val="00FE7885"/>
    <w:rsid w:val="00FE7A9B"/>
    <w:rsid w:val="00FE7C3B"/>
    <w:rsid w:val="00FE7C9D"/>
    <w:rsid w:val="00FE7CB1"/>
    <w:rsid w:val="00FE7E42"/>
    <w:rsid w:val="00FE7E4A"/>
    <w:rsid w:val="00FE7F5E"/>
    <w:rsid w:val="00FE7F96"/>
    <w:rsid w:val="00FF0235"/>
    <w:rsid w:val="00FF047E"/>
    <w:rsid w:val="00FF0FFC"/>
    <w:rsid w:val="00FF133D"/>
    <w:rsid w:val="00FF1A85"/>
    <w:rsid w:val="00FF1D20"/>
    <w:rsid w:val="00FF23A6"/>
    <w:rsid w:val="00FF23D2"/>
    <w:rsid w:val="00FF29F8"/>
    <w:rsid w:val="00FF2C13"/>
    <w:rsid w:val="00FF2E34"/>
    <w:rsid w:val="00FF31DA"/>
    <w:rsid w:val="00FF3625"/>
    <w:rsid w:val="00FF3B0B"/>
    <w:rsid w:val="00FF3E00"/>
    <w:rsid w:val="00FF416C"/>
    <w:rsid w:val="00FF55DD"/>
    <w:rsid w:val="00FF565E"/>
    <w:rsid w:val="00FF5C80"/>
    <w:rsid w:val="00FF62EB"/>
    <w:rsid w:val="00FF630A"/>
    <w:rsid w:val="00FF641D"/>
    <w:rsid w:val="00FF648B"/>
    <w:rsid w:val="00FF6937"/>
    <w:rsid w:val="00FF6AB5"/>
    <w:rsid w:val="00FF6CDD"/>
    <w:rsid w:val="00FF6D90"/>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771A"/>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uiPriority w:val="99"/>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link w:val="af6"/>
    <w:uiPriority w:val="99"/>
    <w:semiHidden/>
    <w:qFormat/>
    <w:rPr>
      <w:b/>
      <w:bCs/>
    </w:rPr>
  </w:style>
  <w:style w:type="table" w:styleId="af7">
    <w:name w:val="Table Grid"/>
    <w:aliases w:val="Table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uiPriority w:val="99"/>
    <w:qFormat/>
    <w:rPr>
      <w:color w:val="0000FF"/>
      <w:u w:val="single"/>
    </w:rPr>
  </w:style>
  <w:style w:type="character" w:styleId="afe">
    <w:name w:val="annotation reference"/>
    <w:uiPriority w:val="99"/>
    <w:qFormat/>
    <w:rPr>
      <w:sz w:val="16"/>
      <w:szCs w:val="16"/>
    </w:rPr>
  </w:style>
  <w:style w:type="character" w:styleId="aff">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aff3">
    <w:name w:val="Unresolved Mention"/>
    <w:basedOn w:val="a1"/>
    <w:uiPriority w:val="99"/>
    <w:semiHidden/>
    <w:unhideWhenUsed/>
    <w:rsid w:val="00EC4B9D"/>
    <w:rPr>
      <w:color w:val="605E5C"/>
      <w:shd w:val="clear" w:color="auto" w:fill="E1DFDD"/>
    </w:rPr>
  </w:style>
  <w:style w:type="paragraph" w:styleId="aff4">
    <w:name w:val="Revision"/>
    <w:hidden/>
    <w:uiPriority w:val="99"/>
    <w:semiHidden/>
    <w:rsid w:val="00907DC7"/>
    <w:rPr>
      <w:rFonts w:eastAsia="Times New Roman"/>
      <w:szCs w:val="24"/>
      <w:lang w:eastAsia="en-US"/>
    </w:rPr>
  </w:style>
  <w:style w:type="character" w:customStyle="1" w:styleId="normaltextrun">
    <w:name w:val="normaltextrun"/>
    <w:basedOn w:val="a1"/>
    <w:qFormat/>
    <w:rsid w:val="006A6105"/>
  </w:style>
  <w:style w:type="character" w:customStyle="1" w:styleId="eop">
    <w:name w:val="eop"/>
    <w:qFormat/>
    <w:rsid w:val="006A6105"/>
  </w:style>
  <w:style w:type="paragraph" w:styleId="TOC1">
    <w:name w:val="toc 1"/>
    <w:basedOn w:val="a"/>
    <w:next w:val="a"/>
    <w:autoRedefine/>
    <w:rsid w:val="006A6105"/>
    <w:pPr>
      <w:spacing w:beforeLines="0" w:before="0" w:after="0"/>
      <w:jc w:val="left"/>
    </w:pPr>
  </w:style>
  <w:style w:type="character" w:customStyle="1" w:styleId="af6">
    <w:name w:val="批注主题 字符"/>
    <w:basedOn w:val="a9"/>
    <w:link w:val="af5"/>
    <w:uiPriority w:val="99"/>
    <w:semiHidden/>
    <w:qFormat/>
    <w:rsid w:val="006865AA"/>
    <w:rPr>
      <w:rFonts w:eastAsia="Times New Roman"/>
      <w:b/>
      <w:bCs/>
      <w:lang w:eastAsia="en-US"/>
    </w:rPr>
  </w:style>
  <w:style w:type="paragraph" w:customStyle="1" w:styleId="xmsonormal">
    <w:name w:val="x_msonormal"/>
    <w:basedOn w:val="a"/>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paragraph" w:customStyle="1" w:styleId="Tabletext">
    <w:name w:val="Table_text"/>
    <w:basedOn w:val="a"/>
    <w:link w:val="TabletextChar"/>
    <w:qFormat/>
    <w:rsid w:val="00DA09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40" w:after="40" w:line="300" w:lineRule="auto"/>
      <w:jc w:val="left"/>
      <w:textAlignment w:val="baseline"/>
    </w:pPr>
    <w:rPr>
      <w:sz w:val="22"/>
      <w:szCs w:val="20"/>
      <w:lang w:val="fr-FR"/>
    </w:rPr>
  </w:style>
  <w:style w:type="character" w:customStyle="1" w:styleId="TabletextChar">
    <w:name w:val="Table_text Char"/>
    <w:basedOn w:val="a1"/>
    <w:link w:val="Tabletext"/>
    <w:qFormat/>
    <w:locked/>
    <w:rsid w:val="00DA09E0"/>
    <w:rPr>
      <w:rFonts w:eastAsia="Times New Roman"/>
      <w:sz w:val="22"/>
      <w:lang w:val="fr-FR" w:eastAsia="en-US"/>
    </w:rPr>
  </w:style>
  <w:style w:type="paragraph" w:customStyle="1" w:styleId="Eqn">
    <w:name w:val="Eqn"/>
    <w:basedOn w:val="a"/>
    <w:qFormat/>
    <w:rsid w:val="00475071"/>
    <w:pPr>
      <w:tabs>
        <w:tab w:val="center" w:pos="4608"/>
        <w:tab w:val="right" w:pos="9216"/>
      </w:tabs>
      <w:autoSpaceDE w:val="0"/>
      <w:autoSpaceDN w:val="0"/>
      <w:adjustRightInd w:val="0"/>
      <w:snapToGrid w:val="0"/>
      <w:spacing w:beforeLines="0" w:before="0"/>
    </w:pPr>
    <w:rPr>
      <w:rFonts w:eastAsia="宋体"/>
      <w:sz w:val="22"/>
      <w:szCs w:val="22"/>
      <w:lang w:eastAsia="ja-JP"/>
    </w:rPr>
  </w:style>
  <w:style w:type="character" w:customStyle="1" w:styleId="EquationChar">
    <w:name w:val="Equation Char"/>
    <w:basedOn w:val="a1"/>
    <w:locked/>
    <w:rsid w:val="008F4710"/>
    <w:rPr>
      <w:sz w:val="24"/>
      <w:lang w:val="fr-FR" w:eastAsia="en-US"/>
    </w:rPr>
  </w:style>
  <w:style w:type="paragraph" w:customStyle="1" w:styleId="Annexref">
    <w:name w:val="Annex_ref"/>
    <w:basedOn w:val="a"/>
    <w:next w:val="Normalaftertitle"/>
    <w:rsid w:val="00D84F74"/>
    <w:pPr>
      <w:keepNext/>
      <w:keepLines/>
      <w:tabs>
        <w:tab w:val="left" w:pos="794"/>
        <w:tab w:val="left" w:pos="1191"/>
        <w:tab w:val="left" w:pos="1588"/>
        <w:tab w:val="left" w:pos="1985"/>
      </w:tabs>
      <w:overflowPunct w:val="0"/>
      <w:autoSpaceDE w:val="0"/>
      <w:autoSpaceDN w:val="0"/>
      <w:adjustRightInd w:val="0"/>
      <w:spacing w:beforeLines="0" w:before="120" w:after="280"/>
      <w:jc w:val="center"/>
      <w:textAlignment w:val="baseline"/>
    </w:pPr>
    <w:rPr>
      <w:sz w:val="24"/>
      <w:szCs w:val="20"/>
      <w:lang w:val="fr-FR"/>
    </w:rPr>
  </w:style>
  <w:style w:type="paragraph" w:styleId="32">
    <w:name w:val="List 3"/>
    <w:basedOn w:val="20"/>
    <w:qFormat/>
    <w:rsid w:val="004A62BC"/>
    <w:pPr>
      <w:spacing w:beforeLines="0" w:before="0" w:after="180"/>
      <w:ind w:leftChars="0" w:left="1135" w:firstLineChars="0" w:hanging="284"/>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67503256">
      <w:bodyDiv w:val="1"/>
      <w:marLeft w:val="0"/>
      <w:marRight w:val="0"/>
      <w:marTop w:val="0"/>
      <w:marBottom w:val="0"/>
      <w:divBdr>
        <w:top w:val="none" w:sz="0" w:space="0" w:color="auto"/>
        <w:left w:val="none" w:sz="0" w:space="0" w:color="auto"/>
        <w:bottom w:val="none" w:sz="0" w:space="0" w:color="auto"/>
        <w:right w:val="none" w:sz="0" w:space="0" w:color="auto"/>
      </w:divBdr>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319625546">
      <w:bodyDiv w:val="1"/>
      <w:marLeft w:val="0"/>
      <w:marRight w:val="0"/>
      <w:marTop w:val="0"/>
      <w:marBottom w:val="0"/>
      <w:divBdr>
        <w:top w:val="none" w:sz="0" w:space="0" w:color="auto"/>
        <w:left w:val="none" w:sz="0" w:space="0" w:color="auto"/>
        <w:bottom w:val="none" w:sz="0" w:space="0" w:color="auto"/>
        <w:right w:val="none" w:sz="0" w:space="0" w:color="auto"/>
      </w:divBdr>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675155392">
      <w:bodyDiv w:val="1"/>
      <w:marLeft w:val="0"/>
      <w:marRight w:val="0"/>
      <w:marTop w:val="0"/>
      <w:marBottom w:val="0"/>
      <w:divBdr>
        <w:top w:val="none" w:sz="0" w:space="0" w:color="auto"/>
        <w:left w:val="none" w:sz="0" w:space="0" w:color="auto"/>
        <w:bottom w:val="none" w:sz="0" w:space="0" w:color="auto"/>
        <w:right w:val="none" w:sz="0" w:space="0" w:color="auto"/>
      </w:divBdr>
    </w:div>
    <w:div w:id="771777256">
      <w:bodyDiv w:val="1"/>
      <w:marLeft w:val="0"/>
      <w:marRight w:val="0"/>
      <w:marTop w:val="0"/>
      <w:marBottom w:val="0"/>
      <w:divBdr>
        <w:top w:val="none" w:sz="0" w:space="0" w:color="auto"/>
        <w:left w:val="none" w:sz="0" w:space="0" w:color="auto"/>
        <w:bottom w:val="none" w:sz="0" w:space="0" w:color="auto"/>
        <w:right w:val="none" w:sz="0" w:space="0" w:color="auto"/>
      </w:divBdr>
    </w:div>
    <w:div w:id="846331943">
      <w:bodyDiv w:val="1"/>
      <w:marLeft w:val="0"/>
      <w:marRight w:val="0"/>
      <w:marTop w:val="0"/>
      <w:marBottom w:val="0"/>
      <w:divBdr>
        <w:top w:val="none" w:sz="0" w:space="0" w:color="auto"/>
        <w:left w:val="none" w:sz="0" w:space="0" w:color="auto"/>
        <w:bottom w:val="none" w:sz="0" w:space="0" w:color="auto"/>
        <w:right w:val="none" w:sz="0" w:space="0" w:color="auto"/>
      </w:divBdr>
    </w:div>
    <w:div w:id="1057244263">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163084642">
      <w:bodyDiv w:val="1"/>
      <w:marLeft w:val="0"/>
      <w:marRight w:val="0"/>
      <w:marTop w:val="0"/>
      <w:marBottom w:val="0"/>
      <w:divBdr>
        <w:top w:val="none" w:sz="0" w:space="0" w:color="auto"/>
        <w:left w:val="none" w:sz="0" w:space="0" w:color="auto"/>
        <w:bottom w:val="none" w:sz="0" w:space="0" w:color="auto"/>
        <w:right w:val="none" w:sz="0" w:space="0" w:color="auto"/>
      </w:divBdr>
    </w:div>
    <w:div w:id="1242642003">
      <w:bodyDiv w:val="1"/>
      <w:marLeft w:val="0"/>
      <w:marRight w:val="0"/>
      <w:marTop w:val="0"/>
      <w:marBottom w:val="0"/>
      <w:divBdr>
        <w:top w:val="none" w:sz="0" w:space="0" w:color="auto"/>
        <w:left w:val="none" w:sz="0" w:space="0" w:color="auto"/>
        <w:bottom w:val="none" w:sz="0" w:space="0" w:color="auto"/>
        <w:right w:val="none" w:sz="0" w:space="0" w:color="auto"/>
      </w:divBdr>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04498298">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D28FC-F9C5-46DB-A7F8-8969DC79BC95}">
  <ds:schemaRefs>
    <ds:schemaRef ds:uri="http://schemas.microsoft.com/sharepoint/v3/contenttype/forms"/>
  </ds:schemaRefs>
</ds:datastoreItem>
</file>

<file path=customXml/itemProps2.xml><?xml version="1.0" encoding="utf-8"?>
<ds:datastoreItem xmlns:ds="http://schemas.openxmlformats.org/officeDocument/2006/customXml" ds:itemID="{0EC7839E-D6BA-4EF9-9E13-9540995AD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FE93FF-7FD1-4623-8EB0-DFAA82B78B6A}">
  <ds:schemaRefs>
    <ds:schemaRef ds:uri="http://purl.org/dc/dcmitype/"/>
    <ds:schemaRef ds:uri="1c248485-b98a-4513-a581-ff7cb1688d78"/>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98194d48-cc26-4b7e-909f-baa95c83abfa"/>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9CFDAB3-3F05-41D0-B286-DC3FAA5BD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8402</TotalTime>
  <Pages>7</Pages>
  <Words>2854</Words>
  <Characters>16272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vivo-Yong Wang</cp:lastModifiedBy>
  <cp:revision>1465</cp:revision>
  <dcterms:created xsi:type="dcterms:W3CDTF">2022-09-22T09:03:00Z</dcterms:created>
  <dcterms:modified xsi:type="dcterms:W3CDTF">2023-11-03T08:35:00Z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